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2274A" w:rsidRDefault="007A089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2274A">
        <w:rPr>
          <w:rFonts w:eastAsia="Times New Roman"/>
          <w:b/>
          <w:i/>
          <w:szCs w:val="20"/>
          <w:u w:val="thick"/>
        </w:rPr>
        <w:t>Projekt</w:t>
      </w:r>
    </w:p>
    <w:p w:rsidR="00A77B3E" w:rsidRPr="0042274A" w:rsidRDefault="005B697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202</w:t>
      </w:r>
    </w:p>
    <w:p w:rsidR="00A77B3E" w:rsidRPr="0042274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2274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2274A" w:rsidRDefault="007A0895">
      <w:pPr>
        <w:jc w:val="center"/>
        <w:rPr>
          <w:b/>
          <w:caps/>
          <w:szCs w:val="20"/>
        </w:rPr>
      </w:pPr>
      <w:r w:rsidRPr="0042274A">
        <w:rPr>
          <w:b/>
          <w:caps/>
          <w:szCs w:val="20"/>
        </w:rPr>
        <w:t>Uchwała Nr ....................</w:t>
      </w:r>
      <w:r w:rsidRPr="0042274A">
        <w:rPr>
          <w:b/>
          <w:caps/>
          <w:szCs w:val="20"/>
        </w:rPr>
        <w:br/>
        <w:t>Rady Miasta Chorzów</w:t>
      </w:r>
    </w:p>
    <w:p w:rsidR="00A77B3E" w:rsidRPr="0042274A" w:rsidRDefault="007A0895">
      <w:pPr>
        <w:spacing w:before="280" w:after="280"/>
        <w:jc w:val="center"/>
        <w:rPr>
          <w:b/>
          <w:caps/>
          <w:szCs w:val="20"/>
        </w:rPr>
      </w:pPr>
      <w:r w:rsidRPr="0042274A">
        <w:rPr>
          <w:szCs w:val="20"/>
        </w:rPr>
        <w:t>z dnia .................... 2025 r.</w:t>
      </w:r>
    </w:p>
    <w:p w:rsidR="00A77B3E" w:rsidRPr="0042274A" w:rsidRDefault="007A0895">
      <w:pPr>
        <w:keepNext/>
        <w:spacing w:after="480"/>
        <w:jc w:val="center"/>
        <w:rPr>
          <w:szCs w:val="20"/>
        </w:rPr>
      </w:pPr>
      <w:r w:rsidRPr="0042274A">
        <w:rPr>
          <w:b/>
          <w:szCs w:val="20"/>
        </w:rPr>
        <w:t>w sprawie nadania nazwy „Skwer Ofiar Tragedii Górnośląskiej” skwerowi zlokalizowanej przy placu Ludwika Waryńskiego, położonemu w granicach administracyjnych Miasta Chorzów</w:t>
      </w:r>
    </w:p>
    <w:p w:rsidR="00A77B3E" w:rsidRPr="0042274A" w:rsidRDefault="007A0895">
      <w:pPr>
        <w:keepLines/>
        <w:spacing w:before="120" w:after="120"/>
        <w:ind w:firstLine="283"/>
        <w:rPr>
          <w:szCs w:val="20"/>
        </w:rPr>
      </w:pPr>
      <w:r w:rsidRPr="0042274A">
        <w:rPr>
          <w:szCs w:val="20"/>
        </w:rPr>
        <w:t>Na podstawie art.18 ust.1 ustawy z dnia 8 marca 1990 r. o samorządzie gminnym (t.j. Dz.U. z 2024 r. poz.1465 z późn. zm.)</w:t>
      </w:r>
    </w:p>
    <w:p w:rsidR="00A77B3E" w:rsidRPr="0042274A" w:rsidRDefault="007A0895">
      <w:pPr>
        <w:spacing w:before="120" w:after="120"/>
        <w:jc w:val="center"/>
        <w:rPr>
          <w:b/>
          <w:szCs w:val="20"/>
        </w:rPr>
      </w:pPr>
      <w:r w:rsidRPr="0042274A">
        <w:rPr>
          <w:b/>
          <w:szCs w:val="20"/>
        </w:rPr>
        <w:t>Rada Miasta Chorzów</w:t>
      </w:r>
      <w:r w:rsidRPr="0042274A">
        <w:rPr>
          <w:b/>
          <w:szCs w:val="20"/>
        </w:rPr>
        <w:br/>
        <w:t>uchwala</w:t>
      </w:r>
    </w:p>
    <w:p w:rsidR="0041339B" w:rsidRPr="0042274A" w:rsidRDefault="007A0895">
      <w:pPr>
        <w:keepNext/>
        <w:spacing w:before="280"/>
        <w:jc w:val="center"/>
        <w:rPr>
          <w:szCs w:val="20"/>
        </w:rPr>
      </w:pPr>
      <w:r w:rsidRPr="0042274A">
        <w:rPr>
          <w:b/>
          <w:szCs w:val="20"/>
        </w:rPr>
        <w:t>§ 1. </w:t>
      </w:r>
    </w:p>
    <w:p w:rsidR="00A77B3E" w:rsidRPr="0042274A" w:rsidRDefault="007A0895">
      <w:pPr>
        <w:keepLines/>
        <w:spacing w:before="120" w:after="120"/>
        <w:rPr>
          <w:szCs w:val="20"/>
        </w:rPr>
      </w:pPr>
      <w:r w:rsidRPr="0042274A">
        <w:rPr>
          <w:szCs w:val="20"/>
        </w:rPr>
        <w:t>Nadać nazwę „Skwer Ofiar Tragedii Górnośląskiej” skwerowi zlokalizowanemu przy placu Ludwika Waryńskiego, na działkach stanowiących własność Miasta Chorzów o numerach geodezyjnych: 4287/291, 3940/290, 4279/290; k.m. 1; obręb 0002.</w:t>
      </w:r>
    </w:p>
    <w:p w:rsidR="0041339B" w:rsidRPr="0042274A" w:rsidRDefault="007A0895">
      <w:pPr>
        <w:keepNext/>
        <w:spacing w:before="280"/>
        <w:jc w:val="center"/>
        <w:rPr>
          <w:szCs w:val="20"/>
        </w:rPr>
      </w:pPr>
      <w:r w:rsidRPr="0042274A">
        <w:rPr>
          <w:b/>
          <w:szCs w:val="20"/>
        </w:rPr>
        <w:t>§ 2. </w:t>
      </w:r>
    </w:p>
    <w:p w:rsidR="00A77B3E" w:rsidRPr="0042274A" w:rsidRDefault="007A0895">
      <w:pPr>
        <w:keepLines/>
        <w:spacing w:before="120" w:after="120"/>
        <w:rPr>
          <w:szCs w:val="20"/>
        </w:rPr>
      </w:pPr>
      <w:r w:rsidRPr="0042274A">
        <w:rPr>
          <w:szCs w:val="20"/>
        </w:rPr>
        <w:t>Lokalizacja skweru oznaczona jest na mapie stanowiącej załącznik do niniejszej uchwały.</w:t>
      </w:r>
    </w:p>
    <w:p w:rsidR="0041339B" w:rsidRPr="0042274A" w:rsidRDefault="007A0895">
      <w:pPr>
        <w:keepNext/>
        <w:spacing w:before="280"/>
        <w:jc w:val="center"/>
        <w:rPr>
          <w:szCs w:val="20"/>
        </w:rPr>
      </w:pPr>
      <w:r w:rsidRPr="0042274A">
        <w:rPr>
          <w:b/>
          <w:szCs w:val="20"/>
        </w:rPr>
        <w:t>§ 3. </w:t>
      </w:r>
    </w:p>
    <w:p w:rsidR="00A77B3E" w:rsidRPr="0042274A" w:rsidRDefault="007A0895">
      <w:pPr>
        <w:keepLines/>
        <w:spacing w:before="120" w:after="120"/>
        <w:rPr>
          <w:szCs w:val="20"/>
        </w:rPr>
      </w:pPr>
      <w:r w:rsidRPr="0042274A">
        <w:rPr>
          <w:szCs w:val="20"/>
        </w:rPr>
        <w:t>Wykonanie uchwały powierza się Prezydentowi Miasta Chorzów.</w:t>
      </w:r>
    </w:p>
    <w:p w:rsidR="0041339B" w:rsidRPr="0042274A" w:rsidRDefault="007A0895">
      <w:pPr>
        <w:keepNext/>
        <w:spacing w:before="280"/>
        <w:jc w:val="center"/>
        <w:rPr>
          <w:szCs w:val="20"/>
        </w:rPr>
      </w:pPr>
      <w:r w:rsidRPr="0042274A">
        <w:rPr>
          <w:b/>
          <w:szCs w:val="20"/>
        </w:rPr>
        <w:t>§ 4. </w:t>
      </w:r>
    </w:p>
    <w:p w:rsidR="00A77B3E" w:rsidRPr="0042274A" w:rsidRDefault="007A0895">
      <w:pPr>
        <w:keepLines/>
        <w:spacing w:before="120" w:after="120"/>
        <w:rPr>
          <w:szCs w:val="20"/>
        </w:rPr>
      </w:pPr>
      <w:r w:rsidRPr="0042274A">
        <w:rPr>
          <w:szCs w:val="20"/>
        </w:rPr>
        <w:t>Uchwała wchodzi w życie z dniem podjęcia.</w:t>
      </w:r>
    </w:p>
    <w:p w:rsidR="0042274A" w:rsidRPr="0042274A" w:rsidRDefault="0042274A">
      <w:pPr>
        <w:keepLines/>
        <w:spacing w:before="120" w:after="120"/>
        <w:rPr>
          <w:szCs w:val="20"/>
        </w:rPr>
      </w:pPr>
    </w:p>
    <w:p w:rsidR="0042274A" w:rsidRPr="0042274A" w:rsidRDefault="0042274A">
      <w:pPr>
        <w:keepLines/>
        <w:spacing w:before="120" w:after="120"/>
        <w:rPr>
          <w:szCs w:val="20"/>
        </w:rPr>
      </w:pPr>
    </w:p>
    <w:p w:rsidR="0042274A" w:rsidRPr="0042274A" w:rsidRDefault="0042274A" w:rsidP="0042274A">
      <w:pPr>
        <w:pStyle w:val="Default"/>
        <w:rPr>
          <w:b/>
          <w:i/>
          <w:sz w:val="20"/>
          <w:szCs w:val="20"/>
        </w:rPr>
      </w:pPr>
      <w:r w:rsidRPr="0042274A">
        <w:rPr>
          <w:b/>
          <w:i/>
          <w:sz w:val="20"/>
          <w:szCs w:val="20"/>
        </w:rPr>
        <w:t xml:space="preserve">RADCA PRAWNY </w:t>
      </w:r>
    </w:p>
    <w:p w:rsidR="0042274A" w:rsidRPr="0042274A" w:rsidRDefault="0042274A" w:rsidP="0042274A">
      <w:pPr>
        <w:pStyle w:val="Default"/>
        <w:keepLines/>
        <w:spacing w:before="120" w:after="120"/>
        <w:jc w:val="both"/>
        <w:rPr>
          <w:b/>
          <w:i/>
          <w:color w:val="auto"/>
          <w:sz w:val="20"/>
          <w:szCs w:val="20"/>
        </w:rPr>
      </w:pPr>
      <w:r w:rsidRPr="0042274A">
        <w:rPr>
          <w:b/>
          <w:i/>
          <w:sz w:val="20"/>
          <w:szCs w:val="20"/>
        </w:rPr>
        <w:t xml:space="preserve">/-/ Aneta Domagała </w:t>
      </w:r>
    </w:p>
    <w:p w:rsidR="0042274A" w:rsidRPr="0042274A" w:rsidRDefault="0042274A">
      <w:pPr>
        <w:keepLines/>
        <w:spacing w:before="120" w:after="120"/>
        <w:rPr>
          <w:szCs w:val="20"/>
        </w:rPr>
      </w:pPr>
    </w:p>
    <w:p w:rsidR="0042274A" w:rsidRPr="0042274A" w:rsidRDefault="0042274A">
      <w:pPr>
        <w:keepLines/>
        <w:spacing w:before="120" w:after="120"/>
        <w:rPr>
          <w:szCs w:val="20"/>
        </w:rPr>
        <w:sectPr w:rsidR="0042274A" w:rsidRPr="0042274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42274A" w:rsidRDefault="002B0E7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2274A">
        <w:rPr>
          <w:szCs w:val="20"/>
        </w:rPr>
        <w:lastRenderedPageBreak/>
        <w:fldChar w:fldCharType="begin"/>
      </w:r>
      <w:r w:rsidRPr="0042274A">
        <w:rPr>
          <w:szCs w:val="20"/>
        </w:rPr>
        <w:fldChar w:fldCharType="end"/>
      </w:r>
      <w:r w:rsidR="007A0895" w:rsidRPr="0042274A">
        <w:rPr>
          <w:szCs w:val="20"/>
        </w:rPr>
        <w:t>Załącznik do uchwały Nr ....................</w:t>
      </w:r>
      <w:r w:rsidR="007A0895" w:rsidRPr="0042274A">
        <w:rPr>
          <w:szCs w:val="20"/>
        </w:rPr>
        <w:br/>
        <w:t>Rady Miasta Chorzów</w:t>
      </w:r>
      <w:r w:rsidR="007A0895" w:rsidRPr="0042274A">
        <w:rPr>
          <w:szCs w:val="20"/>
        </w:rPr>
        <w:br/>
        <w:t>z dnia .................... 2025 r.</w:t>
      </w:r>
      <w:r w:rsidR="007A0895" w:rsidRPr="0042274A">
        <w:rPr>
          <w:szCs w:val="20"/>
        </w:rPr>
        <w:br/>
      </w:r>
      <w:hyperlink r:id="rId7" w:history="1">
        <w:r w:rsidR="007A0895" w:rsidRPr="0042274A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42274A" w:rsidRPr="0042274A" w:rsidRDefault="0042274A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2274A" w:rsidRPr="0042274A" w:rsidRDefault="0042274A">
      <w:pPr>
        <w:keepLines/>
        <w:spacing w:before="280" w:after="280" w:line="360" w:lineRule="auto"/>
        <w:ind w:left="4535"/>
        <w:jc w:val="left"/>
        <w:rPr>
          <w:szCs w:val="20"/>
        </w:rPr>
        <w:sectPr w:rsidR="0042274A" w:rsidRPr="0042274A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1339B" w:rsidRPr="0042274A" w:rsidRDefault="0041339B">
      <w:pPr>
        <w:rPr>
          <w:rFonts w:eastAsia="Times New Roman"/>
          <w:szCs w:val="20"/>
        </w:rPr>
      </w:pPr>
    </w:p>
    <w:p w:rsidR="0041339B" w:rsidRPr="0042274A" w:rsidRDefault="007A0895">
      <w:pPr>
        <w:jc w:val="center"/>
        <w:rPr>
          <w:rFonts w:eastAsia="Times New Roman"/>
          <w:szCs w:val="20"/>
        </w:rPr>
      </w:pPr>
      <w:r w:rsidRPr="0042274A">
        <w:rPr>
          <w:rFonts w:eastAsia="Times New Roman"/>
          <w:b/>
          <w:szCs w:val="20"/>
        </w:rPr>
        <w:t>Uzasadnienie</w:t>
      </w:r>
    </w:p>
    <w:p w:rsidR="0041339B" w:rsidRPr="0042274A" w:rsidRDefault="007A0895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42274A">
        <w:rPr>
          <w:rFonts w:eastAsia="Times New Roman"/>
          <w:b/>
          <w:szCs w:val="20"/>
        </w:rPr>
        <w:t>w sprawie nadania nazwy „Skwer Ofiar Tragedii Górnośląskiej” skwerowi zlokalizowanej przy placu Ludwika Waryńskiego, położonemu w granicach administracyjnych Miasta Chorzów</w:t>
      </w:r>
    </w:p>
    <w:p w:rsidR="0041339B" w:rsidRPr="0042274A" w:rsidRDefault="007A08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2274A">
        <w:rPr>
          <w:rFonts w:eastAsia="Times New Roman"/>
          <w:color w:val="000000"/>
          <w:szCs w:val="20"/>
          <w:u w:color="000000"/>
        </w:rPr>
        <w:t>Przedmiotowy skwer usytuowany jest przy placu Ludwika Waryńskiego, na działkach na k.m. 1; obręb 0002, o numerach geodezyjnych: 4287/291 zapisanej w księdze wieczystej KA1C/00002956/4, oddanej w trwały zarząd MZUiM, 3940/290 zapisanej w księdze wieczystej KA1C/00005905/3, 4279/290 zapisanej w księdze wieczystej KA1C/00000853/8; stanowiących własność Miasta Chorzów.</w:t>
      </w:r>
    </w:p>
    <w:p w:rsidR="0041339B" w:rsidRPr="0042274A" w:rsidRDefault="007A08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2274A">
        <w:rPr>
          <w:rFonts w:eastAsia="Times New Roman"/>
          <w:color w:val="000000"/>
          <w:szCs w:val="20"/>
          <w:u w:color="000000"/>
        </w:rPr>
        <w:t>W dniu 07.03.2025 roku do Wydziału Geodezji wpłynęło pismo z Wydziału Kultury, Sportu i Turystyki, nawiązujące do wniosku Stowarzyszenia "NASZ CHORZÓW", w sprawie przygotowania uchwały dotyczącej upamiętnienia Ofiar Tragedii Górnośląskiej.</w:t>
      </w:r>
    </w:p>
    <w:p w:rsidR="0041339B" w:rsidRPr="0042274A" w:rsidRDefault="007A08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2274A">
        <w:rPr>
          <w:rFonts w:eastAsia="Times New Roman"/>
          <w:color w:val="000000"/>
          <w:szCs w:val="20"/>
          <w:u w:color="000000"/>
        </w:rPr>
        <w:t>Jak podaje Instytut Pamięci Narodowej terminem „Tragedii Górnośląskiej 1945 roku, określa się wydarzenia związane z wkroczeniem armii sowieckiej na Górny Śląsk w styczniu 1945 r. Nie było to „wyzwolenie”, lecz czas mordowania, rabunków i gwałtów, kradzieży wyposażenia i sprzętów z zakładów przemysłowych, wysiedlenia oraz wywożenie, uprowadzanie czy wręcz kradzież ludzi do przymusowej pracy m.in. w kopalniach Związku Sowieckiego. Było to swoiste internowanie i deportacja mężczyzn w wieku od 17 do 50 lat. Wywózki trwały od lutego do przełomu kwietnia i maja 1945 r., a zabieranych ludzi okłamywano, że najwyżej kilkanaście dni będą pracować na zapleczu frontu. Ofiarami operacji prowadzonej przez NKWD i Kontrwywiad Wojskowy Armii Czerwonej „Smiersz” było prawie 50 tysięcy mężczyzn i w konsekwencji ich rodzin, pozbawionych przez kilka lat (lub na zawsze) opieki jedynego na ogół żywiciela. Ponad 25% deportowanych już nie wróciło, a ci, którzy przeżyli, wracali od połowy 1945 r. do przełomu lat 1949/1950. Jako ostatni obozy pracy opuszczali ci, którzy mimo fatalnych warunków życia zachowali względnie dobre zdrowie i mogli pracować. Sprawa wywózek do pracy przymusowej w Sowietach mogła wejść do publicznej debaty dopiero po 1989 r. Od tego czasu temat Tragedii Górnośląskiej jest stale obecny i poświęca mu się liczne badania, publikacje i wystawy”.</w:t>
      </w:r>
    </w:p>
    <w:p w:rsidR="0041339B" w:rsidRPr="0042274A" w:rsidRDefault="007A08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2274A">
        <w:rPr>
          <w:rFonts w:eastAsia="Times New Roman"/>
          <w:color w:val="000000"/>
          <w:szCs w:val="20"/>
          <w:u w:color="000000"/>
        </w:rPr>
        <w:t>Komisja Kultury i Sportu Rady Miasta Chorzów na posiedzeniu w dniu 21.01.2025 r. jednogłośnie pozytywnie zaopiniowała propozycję upamiętnienia Ofiar Tragedii Górnośląskiej - zgodnie z Protokołem Nr 11/2024 z dnia 24.02.2025 r..</w:t>
      </w:r>
    </w:p>
    <w:p w:rsidR="0041339B" w:rsidRPr="0042274A" w:rsidRDefault="007A08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2274A">
        <w:rPr>
          <w:rFonts w:eastAsia="Times New Roman"/>
          <w:color w:val="000000"/>
          <w:szCs w:val="20"/>
          <w:u w:color="000000"/>
        </w:rPr>
        <w:t>W związku z powyższym uzasadnione jest podjęcie uchwały nadającej nazwę "Skwer Ofiar Tragedii Górnośląskiej".</w:t>
      </w:r>
    </w:p>
    <w:sectPr w:rsidR="0041339B" w:rsidRPr="0042274A" w:rsidSect="0041339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24" w:rsidRDefault="00526124" w:rsidP="0041339B">
      <w:r>
        <w:separator/>
      </w:r>
    </w:p>
  </w:endnote>
  <w:endnote w:type="continuationSeparator" w:id="0">
    <w:p w:rsidR="00526124" w:rsidRDefault="00526124" w:rsidP="0041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1339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339B" w:rsidRDefault="007A0895">
          <w:pPr>
            <w:jc w:val="left"/>
            <w:rPr>
              <w:sz w:val="18"/>
            </w:rPr>
          </w:pPr>
          <w:r>
            <w:rPr>
              <w:sz w:val="18"/>
            </w:rPr>
            <w:t>Id: 05A2AAA6-C13A-4D0A-98F2-5D10C01A7540.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339B" w:rsidRDefault="007A08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0E7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0E7C">
            <w:rPr>
              <w:sz w:val="18"/>
            </w:rPr>
            <w:fldChar w:fldCharType="separate"/>
          </w:r>
          <w:r w:rsidR="005B6974">
            <w:rPr>
              <w:noProof/>
              <w:sz w:val="18"/>
            </w:rPr>
            <w:t>1</w:t>
          </w:r>
          <w:r w:rsidR="002B0E7C">
            <w:rPr>
              <w:sz w:val="18"/>
            </w:rPr>
            <w:fldChar w:fldCharType="end"/>
          </w:r>
        </w:p>
      </w:tc>
    </w:tr>
  </w:tbl>
  <w:p w:rsidR="0041339B" w:rsidRDefault="0041339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1339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339B" w:rsidRDefault="007A0895">
          <w:pPr>
            <w:jc w:val="left"/>
            <w:rPr>
              <w:sz w:val="18"/>
            </w:rPr>
          </w:pPr>
          <w:r>
            <w:rPr>
              <w:sz w:val="18"/>
            </w:rPr>
            <w:t>Id: 05A2AAA6-C13A-4D0A-98F2-5D10C01A7540.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339B" w:rsidRDefault="007A08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0E7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0E7C">
            <w:rPr>
              <w:sz w:val="18"/>
            </w:rPr>
            <w:fldChar w:fldCharType="separate"/>
          </w:r>
          <w:r w:rsidR="005B6974">
            <w:rPr>
              <w:noProof/>
              <w:sz w:val="18"/>
            </w:rPr>
            <w:t>1</w:t>
          </w:r>
          <w:r w:rsidR="002B0E7C">
            <w:rPr>
              <w:sz w:val="18"/>
            </w:rPr>
            <w:fldChar w:fldCharType="end"/>
          </w:r>
        </w:p>
      </w:tc>
    </w:tr>
  </w:tbl>
  <w:p w:rsidR="0041339B" w:rsidRDefault="0041339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1339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339B" w:rsidRDefault="007A0895">
          <w:pPr>
            <w:jc w:val="left"/>
            <w:rPr>
              <w:sz w:val="18"/>
            </w:rPr>
          </w:pPr>
          <w:r>
            <w:rPr>
              <w:sz w:val="18"/>
            </w:rPr>
            <w:t>Id: 05A2AAA6-C13A-4D0A-98F2-5D10C01A7540.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339B" w:rsidRDefault="007A08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0E7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0E7C">
            <w:rPr>
              <w:sz w:val="18"/>
            </w:rPr>
            <w:fldChar w:fldCharType="separate"/>
          </w:r>
          <w:r w:rsidR="005B6974">
            <w:rPr>
              <w:noProof/>
              <w:sz w:val="18"/>
            </w:rPr>
            <w:t>2</w:t>
          </w:r>
          <w:r w:rsidR="002B0E7C">
            <w:rPr>
              <w:sz w:val="18"/>
            </w:rPr>
            <w:fldChar w:fldCharType="end"/>
          </w:r>
        </w:p>
      </w:tc>
    </w:tr>
  </w:tbl>
  <w:p w:rsidR="0041339B" w:rsidRDefault="0041339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24" w:rsidRDefault="00526124" w:rsidP="0041339B">
      <w:r>
        <w:separator/>
      </w:r>
    </w:p>
  </w:footnote>
  <w:footnote w:type="continuationSeparator" w:id="0">
    <w:p w:rsidR="00526124" w:rsidRDefault="00526124" w:rsidP="00413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0E7C"/>
    <w:rsid w:val="0041339B"/>
    <w:rsid w:val="0042274A"/>
    <w:rsid w:val="00526124"/>
    <w:rsid w:val="005B6974"/>
    <w:rsid w:val="007A089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339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basedOn w:val="Normalny"/>
    <w:uiPriority w:val="99"/>
    <w:rsid w:val="0042274A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%20sesj&#281;%20RM%20-24.04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„Skwer Ofiar Tragedii Górnośląskiej” skwerowi zlokalizowanej przy placu Ludwika Waryńskiego, położonemu w^granicach administracyjnych Miasta Chorzów</dc:subject>
  <dc:creator>pietrzyk_e</dc:creator>
  <cp:lastModifiedBy>Elżbieta Pietrzyk</cp:lastModifiedBy>
  <cp:revision>2</cp:revision>
  <dcterms:created xsi:type="dcterms:W3CDTF">2025-04-23T10:43:00Z</dcterms:created>
  <dcterms:modified xsi:type="dcterms:W3CDTF">2025-04-23T10:43:00Z</dcterms:modified>
  <cp:category>Akt prawny</cp:category>
</cp:coreProperties>
</file>