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F80375" w:rsidRDefault="00050F66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F80375">
        <w:rPr>
          <w:rFonts w:eastAsia="Times New Roman"/>
          <w:b/>
          <w:i/>
          <w:szCs w:val="20"/>
          <w:u w:val="thick"/>
        </w:rPr>
        <w:t>Projekt</w:t>
      </w:r>
    </w:p>
    <w:p w:rsidR="00A77B3E" w:rsidRPr="00F80375" w:rsidRDefault="00B23657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174</w:t>
      </w:r>
    </w:p>
    <w:p w:rsidR="00A77B3E" w:rsidRPr="00F8037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80375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F80375" w:rsidRDefault="00050F66">
      <w:pPr>
        <w:jc w:val="center"/>
        <w:rPr>
          <w:b/>
          <w:caps/>
          <w:szCs w:val="20"/>
        </w:rPr>
      </w:pPr>
      <w:r w:rsidRPr="00F80375">
        <w:rPr>
          <w:b/>
          <w:caps/>
          <w:szCs w:val="20"/>
        </w:rPr>
        <w:t>Uchwała Nr ....................</w:t>
      </w:r>
      <w:r w:rsidRPr="00F80375">
        <w:rPr>
          <w:b/>
          <w:caps/>
          <w:szCs w:val="20"/>
        </w:rPr>
        <w:br/>
        <w:t>Rady Miasta Chorzów</w:t>
      </w:r>
    </w:p>
    <w:p w:rsidR="00A77B3E" w:rsidRPr="00F80375" w:rsidRDefault="00050F66">
      <w:pPr>
        <w:spacing w:before="280" w:after="280"/>
        <w:jc w:val="center"/>
        <w:rPr>
          <w:b/>
          <w:caps/>
          <w:szCs w:val="20"/>
        </w:rPr>
      </w:pPr>
      <w:r w:rsidRPr="00F80375">
        <w:rPr>
          <w:szCs w:val="20"/>
        </w:rPr>
        <w:t>z dnia .................... 2025 r.</w:t>
      </w:r>
    </w:p>
    <w:p w:rsidR="00A77B3E" w:rsidRPr="00F80375" w:rsidRDefault="00050F66">
      <w:pPr>
        <w:keepNext/>
        <w:spacing w:after="480"/>
        <w:jc w:val="center"/>
        <w:rPr>
          <w:szCs w:val="20"/>
        </w:rPr>
      </w:pPr>
      <w:r w:rsidRPr="00F80375">
        <w:rPr>
          <w:b/>
          <w:szCs w:val="20"/>
        </w:rPr>
        <w:t>w sprawie rozpatrzenia skargi Nr RS.1510.3.19.2024</w:t>
      </w:r>
    </w:p>
    <w:p w:rsidR="00A77B3E" w:rsidRPr="00F80375" w:rsidRDefault="00050F66">
      <w:pPr>
        <w:keepLines/>
        <w:spacing w:before="120" w:after="120"/>
        <w:ind w:firstLine="283"/>
        <w:rPr>
          <w:szCs w:val="20"/>
        </w:rPr>
      </w:pPr>
      <w:r w:rsidRPr="00F80375">
        <w:rPr>
          <w:szCs w:val="20"/>
        </w:rPr>
        <w:t>Na podstawie art.18 ust.2 pkt 15 i art.18 b ust.1 ustawy z dnia 8 marca 1990 r. o samorządzie gminnym (t.j. Dz.U. z 2024 r. poz.1465 z późn. zm.) oraz art.229 pkt 3 ustawy z dnia 14 czerwca 1960 r. Kodeks postępowania administracyjnego (t.j. Dz.U. z 2024 r. poz.572)</w:t>
      </w:r>
    </w:p>
    <w:p w:rsidR="00A77B3E" w:rsidRPr="00F80375" w:rsidRDefault="00050F66">
      <w:pPr>
        <w:spacing w:before="120" w:after="120"/>
        <w:jc w:val="center"/>
        <w:rPr>
          <w:b/>
          <w:szCs w:val="20"/>
        </w:rPr>
      </w:pPr>
      <w:r w:rsidRPr="00F80375">
        <w:rPr>
          <w:b/>
          <w:szCs w:val="20"/>
        </w:rPr>
        <w:t>Rada Miasta Chorzów</w:t>
      </w:r>
      <w:r w:rsidRPr="00F80375">
        <w:rPr>
          <w:b/>
          <w:szCs w:val="20"/>
        </w:rPr>
        <w:br/>
        <w:t>uchwala</w:t>
      </w:r>
    </w:p>
    <w:p w:rsidR="0057322D" w:rsidRPr="00F80375" w:rsidRDefault="00050F66">
      <w:pPr>
        <w:keepNext/>
        <w:spacing w:before="280"/>
        <w:jc w:val="center"/>
        <w:rPr>
          <w:szCs w:val="20"/>
        </w:rPr>
      </w:pPr>
      <w:r w:rsidRPr="00F80375">
        <w:rPr>
          <w:b/>
          <w:szCs w:val="20"/>
        </w:rPr>
        <w:t>§ 1. </w:t>
      </w:r>
    </w:p>
    <w:p w:rsidR="00A77B3E" w:rsidRPr="00F80375" w:rsidRDefault="00050F66">
      <w:pPr>
        <w:keepLines/>
        <w:spacing w:before="120" w:after="120"/>
        <w:rPr>
          <w:szCs w:val="20"/>
        </w:rPr>
      </w:pPr>
      <w:r w:rsidRPr="00F80375">
        <w:rPr>
          <w:szCs w:val="20"/>
        </w:rPr>
        <w:t>1. Uznać za bezzasadną skargę Nr RS.1510.3.19.2024 na Dyrektora Ośrodka Pomocy Społecznej w Chorzowie przekazaną przez Wojewodę Śląskiego do rozpatrzenia według właściwości przez Radę Miasta Chorzów w części dotyczącej zakresu udzielonych informacji przez Dyrektora Ośrodka Pomocy Społecznej w Chorzowie o braku możliwości udzielenia pomocy osobie Skarżącej od miesiąca grudnia 2024 r. i stycznia 2025 r.</w:t>
      </w:r>
    </w:p>
    <w:p w:rsidR="00A77B3E" w:rsidRPr="00F80375" w:rsidRDefault="00050F66">
      <w:pPr>
        <w:keepLines/>
        <w:spacing w:before="120" w:after="120"/>
        <w:rPr>
          <w:szCs w:val="20"/>
        </w:rPr>
      </w:pPr>
      <w:r w:rsidRPr="00F80375">
        <w:rPr>
          <w:szCs w:val="20"/>
        </w:rPr>
        <w:t>2. Podtrzymać stanowisko wyrażone w uchwale Nr VI/54/2024 Rady Miasta Chorzów z dnia 29 sierpnia 2024 r. w sprawie rozpatrzenia skarg Nr RS.1015.3.10.2024, Nr RS.1015.3.11.2024, Nr RS.1015.3.13.2024 w części dotyczącej książeczki zdrowia do celów sanitarno-epidemiologicznych oraz uchwale Nr X/109/2024 Rady Miasta Chorzów z dnia 28 listopada 2024 r. w sprawie podtrzymania stanowiska w sprawie rozpatrzenia skargi Nr RS.1510.3.14.2024.</w:t>
      </w:r>
    </w:p>
    <w:p w:rsidR="0057322D" w:rsidRPr="00F80375" w:rsidRDefault="00050F66">
      <w:pPr>
        <w:keepNext/>
        <w:spacing w:before="280"/>
        <w:jc w:val="center"/>
        <w:rPr>
          <w:szCs w:val="20"/>
        </w:rPr>
      </w:pPr>
      <w:r w:rsidRPr="00F80375">
        <w:rPr>
          <w:b/>
          <w:szCs w:val="20"/>
        </w:rPr>
        <w:t>§ 2. </w:t>
      </w:r>
    </w:p>
    <w:p w:rsidR="00A77B3E" w:rsidRPr="00F80375" w:rsidRDefault="00050F66">
      <w:pPr>
        <w:keepLines/>
        <w:spacing w:before="120" w:after="120"/>
        <w:rPr>
          <w:szCs w:val="20"/>
        </w:rPr>
      </w:pPr>
      <w:r w:rsidRPr="00F80375">
        <w:rPr>
          <w:szCs w:val="20"/>
        </w:rPr>
        <w:t>Faktyczne i prawne argumenty decydujące o zajętym stanowisku w sprawie zawiera uzasadnienie do niniejszej uchwały.</w:t>
      </w:r>
    </w:p>
    <w:p w:rsidR="0057322D" w:rsidRPr="00F80375" w:rsidRDefault="00050F66">
      <w:pPr>
        <w:keepNext/>
        <w:spacing w:before="280"/>
        <w:jc w:val="center"/>
        <w:rPr>
          <w:szCs w:val="20"/>
        </w:rPr>
      </w:pPr>
      <w:r w:rsidRPr="00F80375">
        <w:rPr>
          <w:b/>
          <w:szCs w:val="20"/>
        </w:rPr>
        <w:t>§ 3. </w:t>
      </w:r>
    </w:p>
    <w:p w:rsidR="00A77B3E" w:rsidRPr="00F80375" w:rsidRDefault="00050F66">
      <w:pPr>
        <w:keepLines/>
        <w:spacing w:before="120" w:after="120"/>
        <w:rPr>
          <w:szCs w:val="20"/>
        </w:rPr>
      </w:pPr>
      <w:r w:rsidRPr="00F80375">
        <w:rPr>
          <w:szCs w:val="20"/>
        </w:rPr>
        <w:t>Zobowiązać Przewodniczącą Rady Miasta Chorzów do poinformowania osoby Skarżącej o sposobie rozpatrzenia skargi.</w:t>
      </w:r>
    </w:p>
    <w:p w:rsidR="0057322D" w:rsidRPr="00F80375" w:rsidRDefault="00050F66">
      <w:pPr>
        <w:keepNext/>
        <w:spacing w:before="280"/>
        <w:jc w:val="center"/>
        <w:rPr>
          <w:szCs w:val="20"/>
        </w:rPr>
      </w:pPr>
      <w:r w:rsidRPr="00F80375">
        <w:rPr>
          <w:b/>
          <w:szCs w:val="20"/>
        </w:rPr>
        <w:t>§ 4. </w:t>
      </w:r>
    </w:p>
    <w:p w:rsidR="00A77B3E" w:rsidRPr="00F80375" w:rsidRDefault="00050F66">
      <w:pPr>
        <w:keepLines/>
        <w:spacing w:before="120" w:after="120"/>
        <w:rPr>
          <w:szCs w:val="20"/>
        </w:rPr>
      </w:pPr>
      <w:r w:rsidRPr="00F80375">
        <w:rPr>
          <w:szCs w:val="20"/>
        </w:rPr>
        <w:t>Uchwała wchodzi w życie z dniem podjęcia.</w:t>
      </w:r>
    </w:p>
    <w:p w:rsidR="00F80375" w:rsidRPr="00F80375" w:rsidRDefault="00F80375">
      <w:pPr>
        <w:keepLines/>
        <w:spacing w:before="120" w:after="120"/>
        <w:rPr>
          <w:szCs w:val="20"/>
        </w:rPr>
      </w:pPr>
    </w:p>
    <w:p w:rsidR="00F80375" w:rsidRPr="00F80375" w:rsidRDefault="00F80375">
      <w:pPr>
        <w:keepLines/>
        <w:spacing w:before="120" w:after="120"/>
        <w:rPr>
          <w:szCs w:val="20"/>
        </w:rPr>
      </w:pPr>
      <w:r w:rsidRPr="00F80375">
        <w:rPr>
          <w:szCs w:val="20"/>
        </w:rPr>
        <w:t>RADCA PRAWNY</w:t>
      </w:r>
    </w:p>
    <w:p w:rsidR="00F80375" w:rsidRPr="00F80375" w:rsidRDefault="00F80375">
      <w:pPr>
        <w:keepLines/>
        <w:spacing w:before="120" w:after="120"/>
        <w:rPr>
          <w:szCs w:val="20"/>
        </w:rPr>
      </w:pPr>
      <w:r w:rsidRPr="00F80375">
        <w:rPr>
          <w:szCs w:val="20"/>
        </w:rPr>
        <w:t>/-/ dr Jarosław Bączyk</w:t>
      </w:r>
    </w:p>
    <w:p w:rsidR="00F80375" w:rsidRPr="00F80375" w:rsidRDefault="00F80375">
      <w:pPr>
        <w:keepLines/>
        <w:spacing w:before="120" w:after="120"/>
        <w:rPr>
          <w:szCs w:val="20"/>
        </w:rPr>
      </w:pPr>
    </w:p>
    <w:p w:rsidR="00F80375" w:rsidRPr="00F80375" w:rsidRDefault="00F80375">
      <w:pPr>
        <w:keepLines/>
        <w:spacing w:before="120" w:after="120"/>
        <w:rPr>
          <w:szCs w:val="20"/>
        </w:rPr>
        <w:sectPr w:rsidR="00F80375" w:rsidRPr="00F80375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322D" w:rsidRPr="00F80375" w:rsidRDefault="0057322D">
      <w:pPr>
        <w:rPr>
          <w:rFonts w:eastAsia="Times New Roman"/>
          <w:szCs w:val="20"/>
        </w:rPr>
      </w:pPr>
    </w:p>
    <w:p w:rsidR="0057322D" w:rsidRPr="00F80375" w:rsidRDefault="00050F66">
      <w:pPr>
        <w:jc w:val="center"/>
        <w:rPr>
          <w:rFonts w:eastAsia="Times New Roman"/>
          <w:szCs w:val="20"/>
        </w:rPr>
      </w:pPr>
      <w:r w:rsidRPr="00F80375">
        <w:rPr>
          <w:rFonts w:eastAsia="Times New Roman"/>
          <w:b/>
          <w:szCs w:val="20"/>
        </w:rPr>
        <w:t>Uzasadnienie</w:t>
      </w:r>
    </w:p>
    <w:p w:rsidR="0057322D" w:rsidRPr="00F80375" w:rsidRDefault="00050F66">
      <w:pPr>
        <w:spacing w:before="120" w:after="120"/>
        <w:rPr>
          <w:rFonts w:eastAsia="Times New Roman"/>
          <w:szCs w:val="20"/>
        </w:rPr>
      </w:pPr>
      <w:r w:rsidRPr="00F80375">
        <w:rPr>
          <w:rFonts w:eastAsia="Times New Roman"/>
          <w:szCs w:val="20"/>
        </w:rPr>
        <w:t>W dniu 9 grudnia 2024 r. do Rady Miasta Chorzów wpłynęła skarga Nr RS.1510.3.19.2024 na Dyrektora Ośrodka Pomocy Społecznej w Chorzowie przekazana przez Wojewodę Śląskiego do załatwienia przez Radę Miasta Chorzów według właściwości.</w:t>
      </w:r>
    </w:p>
    <w:p w:rsidR="0057322D" w:rsidRPr="00F80375" w:rsidRDefault="00050F66">
      <w:pPr>
        <w:spacing w:before="120" w:after="120"/>
        <w:rPr>
          <w:rFonts w:eastAsia="Times New Roman"/>
          <w:szCs w:val="20"/>
        </w:rPr>
      </w:pPr>
      <w:r w:rsidRPr="00F80375">
        <w:rPr>
          <w:rFonts w:eastAsia="Times New Roman"/>
          <w:szCs w:val="20"/>
        </w:rPr>
        <w:t>Przedmiotem skargi był zakres udzielonych informacji przez Dyrektora Ośrodka Pomocy Społecznej w Chorzowie o braku możliwości udzielenia pomocy od miesiąca grudnia 2024 r. i miesiąca stycznia 2025 r. oraz podejmowanie działań skutkujących nie otrzymaniem przez osobę Skarżącą książeczki zdrowia do celów sanitarno-epidemiologicznych.</w:t>
      </w:r>
    </w:p>
    <w:p w:rsidR="0057322D" w:rsidRPr="00F80375" w:rsidRDefault="00050F66">
      <w:pPr>
        <w:spacing w:before="120" w:after="120"/>
        <w:rPr>
          <w:rFonts w:eastAsia="Times New Roman"/>
          <w:szCs w:val="20"/>
        </w:rPr>
      </w:pPr>
      <w:r w:rsidRPr="00F80375">
        <w:rPr>
          <w:rFonts w:eastAsia="Times New Roman"/>
          <w:szCs w:val="20"/>
        </w:rPr>
        <w:t>Przedmiotem prowadzenia postępowania wyjaśniającego przez Komisję Skarg Wniosków i Petycji Rady Miasta Chorzów były zarzuty na Dyrektora Ośrodka Pomocy Społecznej w Chorzowie podniesione w przedmiotowej skardze. Natomiast prawidłowość prowadzenia postępowania administracyjnego przez Ośrodek Pomocy Społecznej w Chorzowie w sprawie przyznania Osobie Skarżącej świadczeń oraz zasiłków nie była przedmiotem oceny Komisji Skarg, Wniosków i Petycji.</w:t>
      </w:r>
    </w:p>
    <w:p w:rsidR="0057322D" w:rsidRPr="00F80375" w:rsidRDefault="00050F66">
      <w:pPr>
        <w:spacing w:before="120" w:after="120"/>
        <w:rPr>
          <w:rFonts w:eastAsia="Times New Roman"/>
          <w:szCs w:val="20"/>
        </w:rPr>
      </w:pPr>
      <w:r w:rsidRPr="00F80375">
        <w:rPr>
          <w:rFonts w:eastAsia="Times New Roman"/>
          <w:szCs w:val="20"/>
        </w:rPr>
        <w:t>W toku przeprowadzonego postępowania wyjaśniającego Komisja Skarg, Wniosków i Petycji Rady Miasta Chorzów ustaliła, co następuje:</w:t>
      </w:r>
    </w:p>
    <w:p w:rsidR="0057322D" w:rsidRPr="00F80375" w:rsidRDefault="00050F66">
      <w:pPr>
        <w:spacing w:before="120" w:after="120"/>
        <w:rPr>
          <w:rFonts w:eastAsia="Times New Roman"/>
          <w:szCs w:val="20"/>
        </w:rPr>
      </w:pPr>
      <w:r w:rsidRPr="00F80375">
        <w:rPr>
          <w:rFonts w:eastAsia="Times New Roman"/>
          <w:szCs w:val="20"/>
        </w:rPr>
        <w:t>1.Zgodnie z decyzją wydaną w dniu 12 listopada 2024 r. osobie Skarżącej przyznano następującą pomoc:</w:t>
      </w:r>
    </w:p>
    <w:p w:rsidR="0057322D" w:rsidRPr="00F80375" w:rsidRDefault="00050F66">
      <w:pPr>
        <w:spacing w:before="120" w:after="120"/>
        <w:rPr>
          <w:rFonts w:eastAsia="Times New Roman"/>
          <w:szCs w:val="20"/>
        </w:rPr>
      </w:pPr>
      <w:r w:rsidRPr="00F80375">
        <w:rPr>
          <w:rFonts w:eastAsia="Times New Roman"/>
          <w:szCs w:val="20"/>
        </w:rPr>
        <w:t>- świadczenie pieniężne na zakup posiłku lub żywności w ramach programu „Posiłek w szkole i w domu” w kwocie 100 zł miesięcznie od 1 listopada 2024 r. do 31 grudnia 2024 r. – wypłacone w dniu 19 listopada 2024 r. i 19 grudnia 2024 r.,</w:t>
      </w:r>
    </w:p>
    <w:p w:rsidR="0057322D" w:rsidRPr="00F80375" w:rsidRDefault="00050F66">
      <w:pPr>
        <w:spacing w:before="120" w:after="120"/>
        <w:rPr>
          <w:rFonts w:eastAsia="Times New Roman"/>
          <w:szCs w:val="20"/>
        </w:rPr>
      </w:pPr>
      <w:r w:rsidRPr="00F80375">
        <w:rPr>
          <w:rFonts w:eastAsia="Times New Roman"/>
          <w:szCs w:val="20"/>
        </w:rPr>
        <w:t>- zasiłek okresowy w kwocie 288,62 zł na okres od 1 listopada 2024 r. do 31 grudnia 2024 r. - wypłata nastąpiła 19 listopada 2024 r. i 19 grudnia 2025 r.,</w:t>
      </w:r>
    </w:p>
    <w:p w:rsidR="0057322D" w:rsidRPr="00F80375" w:rsidRDefault="00050F66">
      <w:pPr>
        <w:spacing w:before="120" w:after="120"/>
        <w:rPr>
          <w:rFonts w:eastAsia="Times New Roman"/>
          <w:szCs w:val="20"/>
        </w:rPr>
      </w:pPr>
      <w:r w:rsidRPr="00F80375">
        <w:rPr>
          <w:rFonts w:eastAsia="Times New Roman"/>
          <w:szCs w:val="20"/>
        </w:rPr>
        <w:t>- zasiłek celowy z przeznaczeniem na dofinansowanie do zakupu obuwia zimowego w kwocie 40 zł, wypłacony w dniu 19 listopada 2024 r.,</w:t>
      </w:r>
    </w:p>
    <w:p w:rsidR="0057322D" w:rsidRPr="00F80375" w:rsidRDefault="00050F66">
      <w:pPr>
        <w:spacing w:before="120" w:after="120"/>
        <w:rPr>
          <w:rFonts w:eastAsia="Times New Roman"/>
          <w:szCs w:val="20"/>
        </w:rPr>
      </w:pPr>
      <w:r w:rsidRPr="00F80375">
        <w:rPr>
          <w:rFonts w:eastAsia="Times New Roman"/>
          <w:szCs w:val="20"/>
        </w:rPr>
        <w:t>- prawo do świadczeń opieki zdrowotnej finansowego ze środków publicznych od dnia 7 listopada 2024 r. do 4 lutego 2025 r.</w:t>
      </w:r>
    </w:p>
    <w:p w:rsidR="0057322D" w:rsidRPr="00F80375" w:rsidRDefault="00050F66">
      <w:pPr>
        <w:spacing w:before="120" w:after="120"/>
        <w:rPr>
          <w:rFonts w:eastAsia="Times New Roman"/>
          <w:szCs w:val="20"/>
        </w:rPr>
      </w:pPr>
      <w:r w:rsidRPr="00F80375">
        <w:rPr>
          <w:rFonts w:eastAsia="Times New Roman"/>
          <w:szCs w:val="20"/>
        </w:rPr>
        <w:t>Wymienione decyzje zostały odebrane osobiście przez osobę Skarżącą w dniu 14 listopada 2024 r., a przyznana pomoc zrealizowana.</w:t>
      </w:r>
    </w:p>
    <w:p w:rsidR="0057322D" w:rsidRPr="00F80375" w:rsidRDefault="00050F66">
      <w:pPr>
        <w:spacing w:before="120" w:after="120"/>
        <w:rPr>
          <w:rFonts w:eastAsia="Times New Roman"/>
          <w:szCs w:val="20"/>
        </w:rPr>
      </w:pPr>
      <w:r w:rsidRPr="00F80375">
        <w:rPr>
          <w:rFonts w:eastAsia="Times New Roman"/>
          <w:szCs w:val="20"/>
        </w:rPr>
        <w:t>Następnie zgodnie z decyzjami z dnia 8 stycznia 2025 r. osobie Skarżącej przyznano następującą pomoc:</w:t>
      </w:r>
    </w:p>
    <w:p w:rsidR="0057322D" w:rsidRPr="00F80375" w:rsidRDefault="00050F66">
      <w:pPr>
        <w:spacing w:before="120" w:after="120"/>
        <w:rPr>
          <w:rFonts w:eastAsia="Times New Roman"/>
          <w:szCs w:val="20"/>
        </w:rPr>
      </w:pPr>
      <w:r w:rsidRPr="00F80375">
        <w:rPr>
          <w:rFonts w:eastAsia="Times New Roman"/>
          <w:szCs w:val="20"/>
        </w:rPr>
        <w:t>- świadczenie pieniężne na zakup posiłku lub żywności w ramach programu „Posiłek w szkole i w domu” w kwocie 120 zł na okres od 1 stycznia 2025 r. do 30 czerwca 2025 r.,</w:t>
      </w:r>
    </w:p>
    <w:p w:rsidR="0057322D" w:rsidRPr="00F80375" w:rsidRDefault="00050F66">
      <w:pPr>
        <w:spacing w:before="120" w:after="120"/>
        <w:rPr>
          <w:rFonts w:eastAsia="Times New Roman"/>
          <w:szCs w:val="20"/>
        </w:rPr>
      </w:pPr>
      <w:r w:rsidRPr="00F80375">
        <w:rPr>
          <w:rFonts w:eastAsia="Times New Roman"/>
          <w:szCs w:val="20"/>
        </w:rPr>
        <w:t>- zasiłek okresowy w kwocie 405,63 zł na okres od 1 stycznia 2025 r. do 30 czerwca 2025 r.,</w:t>
      </w:r>
    </w:p>
    <w:p w:rsidR="0057322D" w:rsidRPr="00F80375" w:rsidRDefault="00050F66">
      <w:pPr>
        <w:spacing w:before="120" w:after="120"/>
        <w:rPr>
          <w:rFonts w:eastAsia="Times New Roman"/>
          <w:szCs w:val="20"/>
        </w:rPr>
      </w:pPr>
      <w:r w:rsidRPr="00F80375">
        <w:rPr>
          <w:rFonts w:eastAsia="Times New Roman"/>
          <w:szCs w:val="20"/>
        </w:rPr>
        <w:t>- zasiłek celowy z przeznaczeniem na zaspokojenie innych potrzeb – środków czystości w wys. 10 zł w miesiącu styczniu 2025.</w:t>
      </w:r>
    </w:p>
    <w:p w:rsidR="0057322D" w:rsidRPr="00F80375" w:rsidRDefault="00050F66">
      <w:pPr>
        <w:spacing w:before="120" w:after="120"/>
        <w:rPr>
          <w:rFonts w:eastAsia="Times New Roman"/>
          <w:szCs w:val="20"/>
        </w:rPr>
      </w:pPr>
      <w:r w:rsidRPr="00F80375">
        <w:rPr>
          <w:rFonts w:eastAsia="Times New Roman"/>
          <w:szCs w:val="20"/>
        </w:rPr>
        <w:t>Powyższe decyzje zostały przesłane listem poleconym i odebrane przez osobą Skarżącą w dniu 20 stycznia 2025 r.</w:t>
      </w:r>
    </w:p>
    <w:p w:rsidR="0057322D" w:rsidRPr="00F80375" w:rsidRDefault="00050F66">
      <w:pPr>
        <w:spacing w:before="120" w:after="120"/>
        <w:rPr>
          <w:rFonts w:eastAsia="Times New Roman"/>
          <w:szCs w:val="20"/>
        </w:rPr>
      </w:pPr>
      <w:r w:rsidRPr="00F80375">
        <w:rPr>
          <w:rFonts w:eastAsia="Times New Roman"/>
          <w:szCs w:val="20"/>
        </w:rPr>
        <w:t>Wobec powyższego Komisja Skarg, Wniosków i Petycji stwierdziła, że Osoba Skarżąca zarówno w miesiącu grudniu 2024 oraz styczniu 2025 pobierała przysługujące świadczenia.</w:t>
      </w:r>
    </w:p>
    <w:p w:rsidR="0057322D" w:rsidRPr="00F80375" w:rsidRDefault="00050F66">
      <w:pPr>
        <w:spacing w:before="120" w:after="120"/>
        <w:rPr>
          <w:rFonts w:eastAsia="Times New Roman"/>
          <w:szCs w:val="20"/>
        </w:rPr>
      </w:pPr>
      <w:r w:rsidRPr="00F80375">
        <w:rPr>
          <w:rFonts w:eastAsia="Times New Roman"/>
          <w:szCs w:val="20"/>
        </w:rPr>
        <w:t>2.W kwestii zarzutów dotyczących nieprzyznania środków na wyrobienie książeczki zdrowia do celów sanitarno – epidemiologicznych - Komisja Skarg, Wniosków i Petycji zgodnie z art. 239 § 1 Kodeksu postępowania administracyjnego (t.j. Dz.U. z 2024 r. poz. 572) podtrzymuje swoje stanowisko wyrażone w uchwale Nr VI/54/2024 Rady Miasta Chorzów z dnia 29 sierpnia 2024 r. w sprawie rozpatrzenia skarg Nr RS.1015.3.10.2024, Nr RS.1015.3.11.2024, Nr RS.1015.3.13.2024 w części dotyczącej książeczki zdrowia do celów sanitarno-epidemiologicznych oraz w uchwale Nr X/109/2024 Rady Miasta Chorzów z dnia 28 listopada 2024 r. w sprawie podtrzymania stanowiska w sprawie rozpatrzenia skargi Nr RS.1510.3.14.2024., gdyż osoba Skarżącą otrzymała wymaganą kwotę do wyrobienia książeczki zdrowia do celów sanitarno-epidemiologicznych i mogła skorzystać z proponowanych jej ofert pracy.</w:t>
      </w:r>
    </w:p>
    <w:p w:rsidR="0057322D" w:rsidRPr="00F80375" w:rsidRDefault="00050F66">
      <w:pPr>
        <w:spacing w:before="120" w:after="120"/>
        <w:rPr>
          <w:rFonts w:eastAsia="Times New Roman"/>
          <w:szCs w:val="20"/>
        </w:rPr>
      </w:pPr>
      <w:r w:rsidRPr="00F80375">
        <w:rPr>
          <w:rFonts w:eastAsia="Times New Roman"/>
          <w:szCs w:val="20"/>
        </w:rPr>
        <w:lastRenderedPageBreak/>
        <w:t>W związku z powyższym Komisja Skarg, Wniosków i Petycji zarekomendowała Radzie Miasta Chorzów uznanie przedmiotowej skargi za bezzasadną w części dotyczącej zakresu udzielonych informacji przez Dyrektora Ośrodka Pomocy Społecznej w Chorzowie o braku możliwości udzielenia pomocy osobie Skarżącej od miesiąca grudnia 2024 r. i stycznia 2025 r. oraz podtrzymanie stanowiska wyrażonego w uchwale Nr VI/54/2024 Rady Miasta Chorzów z dnia 29 sierpnia 2024 r. w sprawie rozpatrzenia skarg Nr RS.1015.3.10.2024, Nr RS.1015.3.11.2024, Nr RS.1015.3.13.2024 w części dotyczącej książeczki zdrowia do celów sanitarno-epidemiologicznych oraz w uchwale Nr X/109/2024 Rady Miasta Chorzów  z dnia 28 listopada 2024 r. w sprawie podtrzymania stanowiska w sprawie rozpatrzenia skargi Nr RS.1510.3.14.2024.</w:t>
      </w:r>
    </w:p>
    <w:p w:rsidR="0057322D" w:rsidRPr="00F80375" w:rsidRDefault="00050F66">
      <w:pPr>
        <w:spacing w:before="120" w:after="120"/>
        <w:rPr>
          <w:rFonts w:eastAsia="Times New Roman"/>
          <w:szCs w:val="20"/>
        </w:rPr>
      </w:pPr>
      <w:r w:rsidRPr="00F80375">
        <w:rPr>
          <w:rFonts w:eastAsia="Times New Roman"/>
          <w:szCs w:val="20"/>
        </w:rPr>
        <w:t>Rada Miasta Chorzów przychylając się do rekomendacji przyjmuje stanowisko Komisji Skarg, Wniosków i Petycji jako własne.</w:t>
      </w:r>
    </w:p>
    <w:sectPr w:rsidR="0057322D" w:rsidRPr="00F80375" w:rsidSect="0057322D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12" w:rsidRDefault="00E41A12" w:rsidP="0057322D">
      <w:r>
        <w:separator/>
      </w:r>
    </w:p>
  </w:endnote>
  <w:endnote w:type="continuationSeparator" w:id="0">
    <w:p w:rsidR="00E41A12" w:rsidRDefault="00E41A12" w:rsidP="00573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7322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7322D" w:rsidRDefault="00050F66">
          <w:pPr>
            <w:jc w:val="left"/>
            <w:rPr>
              <w:sz w:val="18"/>
            </w:rPr>
          </w:pPr>
          <w:r>
            <w:rPr>
              <w:sz w:val="18"/>
            </w:rPr>
            <w:t>Id: 56E59E36-AB89-440D-AEC0-205B17E27B7A.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7322D" w:rsidRDefault="00050F6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03DC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03DCD">
            <w:rPr>
              <w:sz w:val="18"/>
            </w:rPr>
            <w:fldChar w:fldCharType="separate"/>
          </w:r>
          <w:r w:rsidR="00B23657">
            <w:rPr>
              <w:noProof/>
              <w:sz w:val="18"/>
            </w:rPr>
            <w:t>1</w:t>
          </w:r>
          <w:r w:rsidR="00703DCD">
            <w:rPr>
              <w:sz w:val="18"/>
            </w:rPr>
            <w:fldChar w:fldCharType="end"/>
          </w:r>
        </w:p>
      </w:tc>
    </w:tr>
  </w:tbl>
  <w:p w:rsidR="0057322D" w:rsidRDefault="0057322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57322D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7322D" w:rsidRDefault="00050F66">
          <w:pPr>
            <w:jc w:val="left"/>
            <w:rPr>
              <w:sz w:val="18"/>
            </w:rPr>
          </w:pPr>
          <w:r>
            <w:rPr>
              <w:sz w:val="18"/>
            </w:rPr>
            <w:t>Id: 56E59E36-AB89-440D-AEC0-205B17E27B7A.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57322D" w:rsidRDefault="00050F6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03DC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03DCD">
            <w:rPr>
              <w:sz w:val="18"/>
            </w:rPr>
            <w:fldChar w:fldCharType="separate"/>
          </w:r>
          <w:r w:rsidR="00B23657">
            <w:rPr>
              <w:noProof/>
              <w:sz w:val="18"/>
            </w:rPr>
            <w:t>2</w:t>
          </w:r>
          <w:r w:rsidR="00703DCD">
            <w:rPr>
              <w:sz w:val="18"/>
            </w:rPr>
            <w:fldChar w:fldCharType="end"/>
          </w:r>
        </w:p>
      </w:tc>
    </w:tr>
  </w:tbl>
  <w:p w:rsidR="0057322D" w:rsidRDefault="0057322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12" w:rsidRDefault="00E41A12" w:rsidP="0057322D">
      <w:r>
        <w:separator/>
      </w:r>
    </w:p>
  </w:footnote>
  <w:footnote w:type="continuationSeparator" w:id="0">
    <w:p w:rsidR="00E41A12" w:rsidRDefault="00E41A12" w:rsidP="005732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50F66"/>
    <w:rsid w:val="0057322D"/>
    <w:rsid w:val="00703DCD"/>
    <w:rsid w:val="00A77B3E"/>
    <w:rsid w:val="00B23657"/>
    <w:rsid w:val="00CA2A55"/>
    <w:rsid w:val="00E41A12"/>
    <w:rsid w:val="00F8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22D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skargi Nr RS.1510.3.19.2024</dc:subject>
  <dc:creator>pietrzyk_e</dc:creator>
  <cp:lastModifiedBy>Elżbieta Pietrzyk</cp:lastModifiedBy>
  <cp:revision>2</cp:revision>
  <dcterms:created xsi:type="dcterms:W3CDTF">2025-02-24T13:50:00Z</dcterms:created>
  <dcterms:modified xsi:type="dcterms:W3CDTF">2025-02-24T13:50:00Z</dcterms:modified>
  <cp:category>Akt prawny</cp:category>
</cp:coreProperties>
</file>