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B3E" w:rsidRPr="00C46400" w:rsidRDefault="00090440">
      <w:pPr>
        <w:ind w:left="5669"/>
        <w:jc w:val="left"/>
        <w:rPr>
          <w:rFonts w:eastAsia="Times New Roman"/>
          <w:b/>
          <w:i/>
          <w:szCs w:val="20"/>
          <w:u w:val="thick"/>
        </w:rPr>
      </w:pPr>
      <w:r w:rsidRPr="00C46400">
        <w:rPr>
          <w:rFonts w:eastAsia="Times New Roman"/>
          <w:b/>
          <w:i/>
          <w:szCs w:val="20"/>
          <w:u w:val="thick"/>
        </w:rPr>
        <w:t>Projekt</w:t>
      </w:r>
    </w:p>
    <w:p w:rsidR="00A77B3E" w:rsidRPr="00C46400" w:rsidRDefault="007656F6">
      <w:pPr>
        <w:ind w:left="5669"/>
        <w:jc w:val="left"/>
        <w:rPr>
          <w:rFonts w:eastAsia="Times New Roman"/>
          <w:szCs w:val="20"/>
        </w:rPr>
      </w:pPr>
      <w:r>
        <w:rPr>
          <w:rFonts w:eastAsia="Times New Roman"/>
          <w:b/>
          <w:i/>
          <w:szCs w:val="20"/>
          <w:u w:val="thick"/>
        </w:rPr>
        <w:t>Druk nr 153</w:t>
      </w:r>
    </w:p>
    <w:p w:rsidR="00A77B3E" w:rsidRPr="00C46400" w:rsidRDefault="00A77B3E">
      <w:pPr>
        <w:ind w:left="5669"/>
        <w:jc w:val="left"/>
        <w:rPr>
          <w:rFonts w:eastAsia="Times New Roman"/>
          <w:szCs w:val="20"/>
        </w:rPr>
      </w:pPr>
    </w:p>
    <w:p w:rsidR="00A77B3E" w:rsidRPr="00C46400" w:rsidRDefault="00A77B3E">
      <w:pPr>
        <w:ind w:left="5669"/>
        <w:jc w:val="left"/>
        <w:rPr>
          <w:rFonts w:eastAsia="Times New Roman"/>
          <w:szCs w:val="20"/>
        </w:rPr>
      </w:pPr>
    </w:p>
    <w:p w:rsidR="00A77B3E" w:rsidRPr="00C46400" w:rsidRDefault="00090440">
      <w:pPr>
        <w:jc w:val="center"/>
        <w:rPr>
          <w:b/>
          <w:caps/>
          <w:szCs w:val="20"/>
        </w:rPr>
      </w:pPr>
      <w:r w:rsidRPr="00C46400">
        <w:rPr>
          <w:b/>
          <w:caps/>
          <w:szCs w:val="20"/>
        </w:rPr>
        <w:t>Uchwała Nr ....................</w:t>
      </w:r>
      <w:r w:rsidRPr="00C46400">
        <w:rPr>
          <w:b/>
          <w:caps/>
          <w:szCs w:val="20"/>
        </w:rPr>
        <w:br/>
        <w:t>Rady Miasta Chorzów</w:t>
      </w:r>
    </w:p>
    <w:p w:rsidR="00A77B3E" w:rsidRPr="00C46400" w:rsidRDefault="00090440">
      <w:pPr>
        <w:spacing w:before="280" w:after="280"/>
        <w:jc w:val="center"/>
        <w:rPr>
          <w:b/>
          <w:caps/>
          <w:szCs w:val="20"/>
        </w:rPr>
      </w:pPr>
      <w:r w:rsidRPr="00C46400">
        <w:rPr>
          <w:szCs w:val="20"/>
        </w:rPr>
        <w:t>z dnia .................... 2025 r.</w:t>
      </w:r>
    </w:p>
    <w:p w:rsidR="00A77B3E" w:rsidRPr="00C46400" w:rsidRDefault="00090440">
      <w:pPr>
        <w:keepNext/>
        <w:spacing w:after="480"/>
        <w:jc w:val="center"/>
        <w:rPr>
          <w:szCs w:val="20"/>
        </w:rPr>
      </w:pPr>
      <w:r w:rsidRPr="00C46400">
        <w:rPr>
          <w:b/>
          <w:szCs w:val="20"/>
        </w:rPr>
        <w:t>w sprawie rozpatrzenia skargi Nr RS.1510.3.16.2024</w:t>
      </w:r>
    </w:p>
    <w:p w:rsidR="00A77B3E" w:rsidRPr="00C46400" w:rsidRDefault="00090440">
      <w:pPr>
        <w:keepLines/>
        <w:spacing w:before="120" w:after="120"/>
        <w:ind w:firstLine="283"/>
        <w:rPr>
          <w:szCs w:val="20"/>
        </w:rPr>
      </w:pPr>
      <w:r w:rsidRPr="00C46400">
        <w:rPr>
          <w:szCs w:val="20"/>
        </w:rPr>
        <w:t>Na podstawie art.18 ust.2 pkt 15 i art.18b ust.1 ustawy z dnia 8 marca 1990 r. o samorządzie gminnym (t.j. Dz.U. z 2024 r. poz.1465 z późn. zm.) oraz art.229 pkt 3 ustawy z dnia 14 czerwca 1960 r. Kodeks postępowania administracyjnego (t.j. Dz.U. z 2024 r. poz.572)</w:t>
      </w:r>
    </w:p>
    <w:p w:rsidR="00A77B3E" w:rsidRPr="00C46400" w:rsidRDefault="00090440">
      <w:pPr>
        <w:spacing w:before="120" w:after="120"/>
        <w:jc w:val="center"/>
        <w:rPr>
          <w:b/>
          <w:szCs w:val="20"/>
        </w:rPr>
      </w:pPr>
      <w:r w:rsidRPr="00C46400">
        <w:rPr>
          <w:b/>
          <w:szCs w:val="20"/>
        </w:rPr>
        <w:t>Rada Miasta Chorzów</w:t>
      </w:r>
      <w:r w:rsidRPr="00C46400">
        <w:rPr>
          <w:b/>
          <w:szCs w:val="20"/>
        </w:rPr>
        <w:br/>
        <w:t>uchwala</w:t>
      </w:r>
    </w:p>
    <w:p w:rsidR="00AE4498" w:rsidRPr="00C46400" w:rsidRDefault="00090440">
      <w:pPr>
        <w:keepNext/>
        <w:spacing w:before="280"/>
        <w:jc w:val="center"/>
        <w:rPr>
          <w:szCs w:val="20"/>
        </w:rPr>
      </w:pPr>
      <w:r w:rsidRPr="00C46400">
        <w:rPr>
          <w:b/>
          <w:szCs w:val="20"/>
        </w:rPr>
        <w:t>§ 1. </w:t>
      </w:r>
    </w:p>
    <w:p w:rsidR="00A77B3E" w:rsidRPr="00C46400" w:rsidRDefault="00090440">
      <w:pPr>
        <w:keepLines/>
        <w:spacing w:before="120" w:after="120"/>
        <w:rPr>
          <w:szCs w:val="20"/>
        </w:rPr>
      </w:pPr>
      <w:r w:rsidRPr="00C46400">
        <w:rPr>
          <w:szCs w:val="20"/>
        </w:rPr>
        <w:t>Uznać za bezzasadną skargę Nr RS.1510.3.16.2024 na Dyrektora Ośrodka Pomocy Społecznej w Chorzowie przekazaną przez Wojewodę Śląskiego według właściwości.</w:t>
      </w:r>
    </w:p>
    <w:p w:rsidR="00AE4498" w:rsidRPr="00C46400" w:rsidRDefault="00090440">
      <w:pPr>
        <w:keepNext/>
        <w:spacing w:before="280"/>
        <w:jc w:val="center"/>
        <w:rPr>
          <w:szCs w:val="20"/>
        </w:rPr>
      </w:pPr>
      <w:r w:rsidRPr="00C46400">
        <w:rPr>
          <w:b/>
          <w:szCs w:val="20"/>
        </w:rPr>
        <w:t>§ 2. </w:t>
      </w:r>
    </w:p>
    <w:p w:rsidR="00A77B3E" w:rsidRPr="00C46400" w:rsidRDefault="00090440">
      <w:pPr>
        <w:keepLines/>
        <w:spacing w:before="120" w:after="120"/>
        <w:rPr>
          <w:szCs w:val="20"/>
        </w:rPr>
      </w:pPr>
      <w:r w:rsidRPr="00C46400">
        <w:rPr>
          <w:szCs w:val="20"/>
        </w:rPr>
        <w:t>Faktyczne i prawne argumenty decydujące o zajętym stanowisku w sprawie zawiera uzasadnienie do niniejszej uchwały.</w:t>
      </w:r>
    </w:p>
    <w:p w:rsidR="00AE4498" w:rsidRPr="00C46400" w:rsidRDefault="00090440">
      <w:pPr>
        <w:keepNext/>
        <w:spacing w:before="280"/>
        <w:jc w:val="center"/>
        <w:rPr>
          <w:szCs w:val="20"/>
        </w:rPr>
      </w:pPr>
      <w:r w:rsidRPr="00C46400">
        <w:rPr>
          <w:b/>
          <w:szCs w:val="20"/>
        </w:rPr>
        <w:t>§ 3. </w:t>
      </w:r>
    </w:p>
    <w:p w:rsidR="00A77B3E" w:rsidRPr="00C46400" w:rsidRDefault="00090440">
      <w:pPr>
        <w:keepLines/>
        <w:spacing w:before="120" w:after="120"/>
        <w:rPr>
          <w:szCs w:val="20"/>
        </w:rPr>
      </w:pPr>
      <w:r w:rsidRPr="00C46400">
        <w:rPr>
          <w:szCs w:val="20"/>
        </w:rPr>
        <w:t>Zobowiązać Przewodniczącą Rady Miasta Chorzów do poinformowania osoby Skarżącej o sposobie rozpatrzenia skargi.</w:t>
      </w:r>
    </w:p>
    <w:p w:rsidR="00AE4498" w:rsidRPr="00C46400" w:rsidRDefault="00090440">
      <w:pPr>
        <w:keepNext/>
        <w:spacing w:before="280"/>
        <w:jc w:val="center"/>
        <w:rPr>
          <w:szCs w:val="20"/>
        </w:rPr>
      </w:pPr>
      <w:r w:rsidRPr="00C46400">
        <w:rPr>
          <w:b/>
          <w:szCs w:val="20"/>
        </w:rPr>
        <w:t>§ 4. </w:t>
      </w:r>
    </w:p>
    <w:p w:rsidR="00A77B3E" w:rsidRPr="00C46400" w:rsidRDefault="00090440">
      <w:pPr>
        <w:keepLines/>
        <w:spacing w:before="120" w:after="120"/>
        <w:rPr>
          <w:szCs w:val="20"/>
        </w:rPr>
      </w:pPr>
      <w:r w:rsidRPr="00C46400">
        <w:rPr>
          <w:szCs w:val="20"/>
        </w:rPr>
        <w:t>Uchwała wchodzi w życie z dniem podjęcia.</w:t>
      </w:r>
    </w:p>
    <w:p w:rsidR="00C46400" w:rsidRPr="00C46400" w:rsidRDefault="00C46400">
      <w:pPr>
        <w:keepLines/>
        <w:spacing w:before="120" w:after="120"/>
        <w:rPr>
          <w:szCs w:val="20"/>
        </w:rPr>
      </w:pPr>
    </w:p>
    <w:p w:rsidR="00C46400" w:rsidRPr="00C46400" w:rsidRDefault="00C46400">
      <w:pPr>
        <w:keepLines/>
        <w:spacing w:before="120" w:after="120"/>
        <w:rPr>
          <w:szCs w:val="20"/>
        </w:rPr>
      </w:pPr>
    </w:p>
    <w:p w:rsidR="00C46400" w:rsidRPr="00C46400" w:rsidRDefault="00C46400">
      <w:pPr>
        <w:keepLines/>
        <w:spacing w:before="120" w:after="120"/>
        <w:rPr>
          <w:b/>
          <w:i/>
          <w:szCs w:val="20"/>
        </w:rPr>
      </w:pPr>
      <w:r w:rsidRPr="00C46400">
        <w:rPr>
          <w:b/>
          <w:i/>
          <w:szCs w:val="20"/>
        </w:rPr>
        <w:t>RADCA PRAWNY</w:t>
      </w:r>
    </w:p>
    <w:p w:rsidR="00C46400" w:rsidRPr="00C46400" w:rsidRDefault="00C46400">
      <w:pPr>
        <w:keepLines/>
        <w:spacing w:before="120" w:after="120"/>
        <w:rPr>
          <w:b/>
          <w:i/>
          <w:szCs w:val="20"/>
        </w:rPr>
      </w:pPr>
      <w:r w:rsidRPr="00C46400">
        <w:rPr>
          <w:b/>
          <w:i/>
          <w:szCs w:val="20"/>
        </w:rPr>
        <w:t>/-/ Dawid Karol</w:t>
      </w:r>
    </w:p>
    <w:p w:rsidR="00C46400" w:rsidRPr="00C46400" w:rsidRDefault="00C46400">
      <w:pPr>
        <w:keepLines/>
        <w:spacing w:before="120" w:after="120"/>
        <w:rPr>
          <w:szCs w:val="20"/>
        </w:rPr>
      </w:pPr>
    </w:p>
    <w:p w:rsidR="00C46400" w:rsidRPr="00C46400" w:rsidRDefault="00C46400">
      <w:pPr>
        <w:keepLines/>
        <w:spacing w:before="120" w:after="120"/>
        <w:rPr>
          <w:szCs w:val="20"/>
        </w:rPr>
        <w:sectPr w:rsidR="00C46400" w:rsidRPr="00C46400">
          <w:footerReference w:type="default" r:id="rId6"/>
          <w:endnotePr>
            <w:numFmt w:val="decimal"/>
          </w:endnotePr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AE4498" w:rsidRPr="00C46400" w:rsidRDefault="00AE4498">
      <w:pPr>
        <w:rPr>
          <w:rFonts w:eastAsia="Times New Roman"/>
          <w:szCs w:val="20"/>
        </w:rPr>
      </w:pPr>
    </w:p>
    <w:p w:rsidR="00AE4498" w:rsidRPr="00C46400" w:rsidRDefault="00090440">
      <w:pPr>
        <w:jc w:val="center"/>
        <w:rPr>
          <w:rFonts w:eastAsia="Times New Roman"/>
          <w:szCs w:val="20"/>
        </w:rPr>
      </w:pPr>
      <w:r w:rsidRPr="00C46400">
        <w:rPr>
          <w:rFonts w:eastAsia="Times New Roman"/>
          <w:b/>
          <w:szCs w:val="20"/>
        </w:rPr>
        <w:t>Uzasadnienie</w:t>
      </w:r>
    </w:p>
    <w:p w:rsidR="00AE4498" w:rsidRPr="00C46400" w:rsidRDefault="00090440">
      <w:pPr>
        <w:spacing w:before="120" w:after="120"/>
        <w:rPr>
          <w:rFonts w:eastAsia="Times New Roman"/>
          <w:szCs w:val="20"/>
        </w:rPr>
      </w:pPr>
      <w:r w:rsidRPr="00C46400">
        <w:rPr>
          <w:rFonts w:eastAsia="Times New Roman"/>
          <w:szCs w:val="20"/>
        </w:rPr>
        <w:t>W dniu 19 września 2024 r. do Rady Miasta Chorzów wpłynęła skarga Nr RS.1510.3.16.2024 na Dyrektora Ośrodka Pomocy Społecznej w Chorzowie złożona do protokołu w Śląskim Urzędzie Wojewódzkim przez Osobę Skarżącą w dniu 9 września 2024 r. i przekazana przez Wojewodę Śląskiego do załatwienia przez Radę Miasta Chorzów według właściwości.</w:t>
      </w:r>
    </w:p>
    <w:p w:rsidR="00AE4498" w:rsidRPr="00C46400" w:rsidRDefault="00090440">
      <w:pPr>
        <w:spacing w:before="120" w:after="120"/>
        <w:rPr>
          <w:rFonts w:eastAsia="Times New Roman"/>
          <w:szCs w:val="20"/>
        </w:rPr>
      </w:pPr>
      <w:r w:rsidRPr="00C46400">
        <w:rPr>
          <w:rFonts w:eastAsia="Times New Roman"/>
          <w:szCs w:val="20"/>
        </w:rPr>
        <w:t>Osoba Skarżąca zarzuca Dyrektorowi Ośrodka Pomocy Społecznej w Chorzowie niewywiązywanie się z obowiązków służbowych z powodu braku przyznania pracownika socjalnego, braku przeprowadzenia wywiadu środowiskowego oraz braku ubezpieczenia zdrowotnego.</w:t>
      </w:r>
    </w:p>
    <w:p w:rsidR="00AE4498" w:rsidRPr="00C46400" w:rsidRDefault="00090440">
      <w:pPr>
        <w:spacing w:before="120" w:after="120"/>
        <w:rPr>
          <w:rFonts w:eastAsia="Times New Roman"/>
          <w:szCs w:val="20"/>
        </w:rPr>
      </w:pPr>
      <w:r w:rsidRPr="00C46400">
        <w:rPr>
          <w:rFonts w:eastAsia="Times New Roman"/>
          <w:szCs w:val="20"/>
        </w:rPr>
        <w:t>Przedmiotem prowadzenia postępowania wyjaśniającego przez Komisję Skarg Wniosków i Petycji Rady Miasta Chorzów były zarzuty na Dyrektora Ośrodka Pomocy Społecznej w Chorzowie podniesione w przedmiotowej skardze. Natomiast postępowanie administracyjne prowadzone przez Ośrodek Pomocy Społecznej w Chorzowie w sprawie przyznania Osobie Skarżącej prawa do świadczeń opieki zdrowotnej finansowanych ze środków publicznych nie było przedmiotem oceny Komisji Skarg, Wniosków i Petycji.</w:t>
      </w:r>
    </w:p>
    <w:p w:rsidR="00AE4498" w:rsidRPr="00C46400" w:rsidRDefault="00090440">
      <w:pPr>
        <w:spacing w:before="120" w:after="120"/>
        <w:rPr>
          <w:rFonts w:eastAsia="Times New Roman"/>
          <w:szCs w:val="20"/>
        </w:rPr>
      </w:pPr>
      <w:r w:rsidRPr="00C46400">
        <w:rPr>
          <w:rFonts w:eastAsia="Times New Roman"/>
          <w:szCs w:val="20"/>
        </w:rPr>
        <w:t>W toku przeprowadzonego postępowania wyjaśniającego Komisja Skarg, Wniosków i Petycji Rady Miasta Chorzów ustaliła, co następuje:</w:t>
      </w:r>
    </w:p>
    <w:p w:rsidR="00AE4498" w:rsidRPr="00C46400" w:rsidRDefault="00090440">
      <w:pPr>
        <w:spacing w:before="120" w:after="120"/>
        <w:rPr>
          <w:rFonts w:eastAsia="Times New Roman"/>
          <w:szCs w:val="20"/>
        </w:rPr>
      </w:pPr>
      <w:r w:rsidRPr="00C46400">
        <w:rPr>
          <w:rFonts w:eastAsia="Times New Roman"/>
          <w:szCs w:val="20"/>
        </w:rPr>
        <w:t>1. Zgodnie ze strukturą organizacyjną Ośrodka Pomocy Społecznej w Chorzowie, Osoba skarżąca ma przydzielonego pracownika socjalnego obsługującego zamieszkały przez Osobę skarżącą rejon, z którym może się swobodnie kontaktować i załatwiać sprawy dotyczące udzielania pomocy. Ponadto Osoba skarżąca każdorazowo podczas swoich wizyt w ośrodku otrzymuje informacje na temat dostępności pracowników socjalnych, schematu organizacyjnego i godzin pracy Ośrodka.</w:t>
      </w:r>
    </w:p>
    <w:p w:rsidR="00AE4498" w:rsidRPr="00C46400" w:rsidRDefault="00090440">
      <w:pPr>
        <w:spacing w:before="120" w:after="120"/>
        <w:rPr>
          <w:rFonts w:eastAsia="Times New Roman"/>
          <w:szCs w:val="20"/>
        </w:rPr>
      </w:pPr>
      <w:r w:rsidRPr="00C46400">
        <w:rPr>
          <w:rFonts w:eastAsia="Times New Roman"/>
          <w:szCs w:val="20"/>
        </w:rPr>
        <w:t>2. W dniu 5 sierpnia 2024 r. Osoba Skarżąca złożyła w Śląskim Urzędzie Wojewódzkim wniosek o przyznanie prawa do świadczeń opieki zdrowotnej finansowanych ze środków publicznych. W celu rozpatrzenia niniejszego wniosku pracownik socjalny udał się na wywiad środowiskowy w dniu 21 sierpnia 2024 r., jednak nikogo nie zastał w miejscu zamieszkania. Wyznaczono ostateczny termin przeprowadzenia wywiadu środowiskowego na dzień 12 września 2024 r. Na prośbę Osoby Skarżącej przyspieszono termin wywiadu i przeprowadzono go w dniu 10 września 2024 r. Na mocy tego wywiadu w dniu 16 września 2024 r. Osobie Skarżącej przyznano prawo do świadczeń opieki zdrowotnej finansowanych ze środków publicznych w okresie od 9 sierpnia 2024 r. do 6 listopada 2024 r.</w:t>
      </w:r>
    </w:p>
    <w:p w:rsidR="00AE4498" w:rsidRPr="00C46400" w:rsidRDefault="00090440">
      <w:pPr>
        <w:spacing w:before="120" w:after="120"/>
        <w:rPr>
          <w:rFonts w:eastAsia="Times New Roman"/>
          <w:szCs w:val="20"/>
        </w:rPr>
      </w:pPr>
      <w:r w:rsidRPr="00C46400">
        <w:rPr>
          <w:rFonts w:eastAsia="Times New Roman"/>
          <w:szCs w:val="20"/>
        </w:rPr>
        <w:t>Zatem skarga z dnia 9 września 2024 r. dotycząca prawa do świadczeń zdrowotnych nie była zasadna z uwagi na toczące się już postępowanie w tej sprawie i brak opieszałości ze strony Ośrodka, który na bieżąco informował Osobę Skarżącą o prowadzonym postępowaniu. Trudności w ustaleniu terminu wywiadu środowiskowego, każdorazowo, wynikają z braku kontaktu Osoby Skarżącej z pracownikiem socjalnym. Osoba Skarżąca chcąc uzyskać jakiekolwiek informacje zgłasza się do Śląskiego Urzędu Wojewódzkiego i tam składa wnioski i skargi oraz wyznacza dogodne  dla siebie terminy wywiadów, które nie zawsze są możliwe do zrealizowania przez pracownika socjalnego z uwagi na inne czynności zawodowe.</w:t>
      </w:r>
    </w:p>
    <w:p w:rsidR="00AE4498" w:rsidRPr="00C46400" w:rsidRDefault="00090440">
      <w:pPr>
        <w:spacing w:before="120" w:after="120"/>
        <w:rPr>
          <w:rFonts w:eastAsia="Times New Roman"/>
          <w:szCs w:val="20"/>
        </w:rPr>
      </w:pPr>
      <w:r w:rsidRPr="00C46400">
        <w:rPr>
          <w:rFonts w:eastAsia="Times New Roman"/>
          <w:szCs w:val="20"/>
        </w:rPr>
        <w:t>W związku z powyższym Komisja Skarg, Wniosków i Petycji zarekomendowała Radzie Miasta Chorzów uznanie przedmiotowej skargi za bezzasadną, do czego Rada Miasta Chorzów się przychyla przyjmując stanowisko Komisji za własne.</w:t>
      </w:r>
    </w:p>
    <w:sectPr w:rsidR="00AE4498" w:rsidRPr="00C46400" w:rsidSect="00AE4498">
      <w:footerReference w:type="default" r:id="rId7"/>
      <w:endnotePr>
        <w:numFmt w:val="decimal"/>
      </w:endnotePr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7F71" w:rsidRDefault="00BE7F71" w:rsidP="00AE4498">
      <w:r>
        <w:separator/>
      </w:r>
    </w:p>
  </w:endnote>
  <w:endnote w:type="continuationSeparator" w:id="0">
    <w:p w:rsidR="00BE7F71" w:rsidRDefault="00BE7F71" w:rsidP="00AE44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6192"/>
      <w:gridCol w:w="3096"/>
    </w:tblGrid>
    <w:tr w:rsidR="00AE4498">
      <w:tc>
        <w:tcPr>
          <w:tcW w:w="6048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AE4498" w:rsidRDefault="00090440">
          <w:pPr>
            <w:jc w:val="left"/>
            <w:rPr>
              <w:sz w:val="18"/>
            </w:rPr>
          </w:pPr>
          <w:r>
            <w:rPr>
              <w:sz w:val="18"/>
            </w:rPr>
            <w:t>Id: 2ABF5461-8E52-4AD4-87FC-BF6FEF98251D. Projekt</w:t>
          </w:r>
        </w:p>
      </w:tc>
      <w:tc>
        <w:tcPr>
          <w:tcW w:w="302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AE4498" w:rsidRDefault="00090440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 w:rsidR="004E4A20"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4E4A20">
            <w:rPr>
              <w:sz w:val="18"/>
            </w:rPr>
            <w:fldChar w:fldCharType="separate"/>
          </w:r>
          <w:r w:rsidR="007656F6">
            <w:rPr>
              <w:noProof/>
              <w:sz w:val="18"/>
            </w:rPr>
            <w:t>1</w:t>
          </w:r>
          <w:r w:rsidR="004E4A20">
            <w:rPr>
              <w:sz w:val="18"/>
            </w:rPr>
            <w:fldChar w:fldCharType="end"/>
          </w:r>
        </w:p>
      </w:tc>
    </w:tr>
  </w:tbl>
  <w:p w:rsidR="00AE4498" w:rsidRDefault="00AE4498">
    <w:pPr>
      <w:rPr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6192"/>
      <w:gridCol w:w="3096"/>
    </w:tblGrid>
    <w:tr w:rsidR="00AE4498">
      <w:tc>
        <w:tcPr>
          <w:tcW w:w="6048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AE4498" w:rsidRDefault="00090440">
          <w:pPr>
            <w:jc w:val="left"/>
            <w:rPr>
              <w:sz w:val="18"/>
            </w:rPr>
          </w:pPr>
          <w:r>
            <w:rPr>
              <w:sz w:val="18"/>
            </w:rPr>
            <w:t>Id: 2ABF5461-8E52-4AD4-87FC-BF6FEF98251D. Projekt</w:t>
          </w:r>
        </w:p>
      </w:tc>
      <w:tc>
        <w:tcPr>
          <w:tcW w:w="302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AE4498" w:rsidRDefault="00090440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 w:rsidR="004E4A20"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4E4A20">
            <w:rPr>
              <w:sz w:val="18"/>
            </w:rPr>
            <w:fldChar w:fldCharType="separate"/>
          </w:r>
          <w:r w:rsidR="007656F6">
            <w:rPr>
              <w:noProof/>
              <w:sz w:val="18"/>
            </w:rPr>
            <w:t>2</w:t>
          </w:r>
          <w:r w:rsidR="004E4A20">
            <w:rPr>
              <w:sz w:val="18"/>
            </w:rPr>
            <w:fldChar w:fldCharType="end"/>
          </w:r>
        </w:p>
      </w:tc>
    </w:tr>
  </w:tbl>
  <w:p w:rsidR="00AE4498" w:rsidRDefault="00AE4498">
    <w:pPr>
      <w:rPr>
        <w:sz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7F71" w:rsidRDefault="00BE7F71" w:rsidP="00AE4498">
      <w:r>
        <w:separator/>
      </w:r>
    </w:p>
  </w:footnote>
  <w:footnote w:type="continuationSeparator" w:id="0">
    <w:p w:rsidR="00BE7F71" w:rsidRDefault="00BE7F71" w:rsidP="00AE449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090440"/>
    <w:rsid w:val="004E4A20"/>
    <w:rsid w:val="007656F6"/>
    <w:rsid w:val="00A77B3E"/>
    <w:rsid w:val="00AE4498"/>
    <w:rsid w:val="00BE7F71"/>
    <w:rsid w:val="00C46400"/>
    <w:rsid w:val="00CA2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AE4498"/>
    <w:pPr>
      <w:jc w:val="both"/>
    </w:pPr>
    <w:rPr>
      <w:rFonts w:ascii="Arial" w:eastAsia="Arial" w:hAnsi="Arial" w:cs="Arial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608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Miasta Chorzów</Company>
  <LinksUpToDate>false</LinksUpToDate>
  <CharactersWithSpaces>4250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w sprawie rozpatrzenia skargi Nr RS.1510.3.16.2024</dc:subject>
  <dc:creator>pietrzyk_e</dc:creator>
  <cp:lastModifiedBy>Elżbieta Pietrzyk</cp:lastModifiedBy>
  <cp:revision>2</cp:revision>
  <dcterms:created xsi:type="dcterms:W3CDTF">2025-01-29T09:22:00Z</dcterms:created>
  <dcterms:modified xsi:type="dcterms:W3CDTF">2025-01-29T09:22:00Z</dcterms:modified>
  <cp:category>Akt prawny</cp:category>
</cp:coreProperties>
</file>