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F214B" w:rsidRDefault="00D325B5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F214B">
        <w:rPr>
          <w:rFonts w:eastAsia="Times New Roman"/>
          <w:b/>
          <w:i/>
          <w:szCs w:val="20"/>
          <w:u w:val="thick"/>
        </w:rPr>
        <w:t>Projekt</w:t>
      </w:r>
    </w:p>
    <w:p w:rsidR="00A77B3E" w:rsidRPr="003F214B" w:rsidRDefault="00D91F63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152</w:t>
      </w:r>
    </w:p>
    <w:p w:rsidR="00A77B3E" w:rsidRPr="003F214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F214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F214B" w:rsidRDefault="00D325B5">
      <w:pPr>
        <w:jc w:val="center"/>
        <w:rPr>
          <w:b/>
          <w:caps/>
          <w:szCs w:val="20"/>
        </w:rPr>
      </w:pPr>
      <w:r w:rsidRPr="003F214B">
        <w:rPr>
          <w:b/>
          <w:caps/>
          <w:szCs w:val="20"/>
        </w:rPr>
        <w:t>Uchwała Nr ....................</w:t>
      </w:r>
      <w:r w:rsidRPr="003F214B">
        <w:rPr>
          <w:b/>
          <w:caps/>
          <w:szCs w:val="20"/>
        </w:rPr>
        <w:br/>
        <w:t>Rady Miasta Chorzów</w:t>
      </w:r>
    </w:p>
    <w:p w:rsidR="00A77B3E" w:rsidRPr="003F214B" w:rsidRDefault="00D325B5">
      <w:pPr>
        <w:spacing w:before="280" w:after="280"/>
        <w:jc w:val="center"/>
        <w:rPr>
          <w:b/>
          <w:caps/>
          <w:szCs w:val="20"/>
        </w:rPr>
      </w:pPr>
      <w:r w:rsidRPr="003F214B">
        <w:rPr>
          <w:szCs w:val="20"/>
        </w:rPr>
        <w:t>z dnia .................... 2025 r.</w:t>
      </w:r>
    </w:p>
    <w:p w:rsidR="00A77B3E" w:rsidRPr="003F214B" w:rsidRDefault="00D325B5">
      <w:pPr>
        <w:keepNext/>
        <w:spacing w:after="480"/>
        <w:jc w:val="center"/>
        <w:rPr>
          <w:szCs w:val="20"/>
        </w:rPr>
      </w:pPr>
      <w:r w:rsidRPr="003F214B">
        <w:rPr>
          <w:b/>
          <w:szCs w:val="20"/>
        </w:rPr>
        <w:t>w sprawie uchylenia uchwały Nr LXXV/1182/2024 Rady Miasta Chorzów z dnia 21 marca 2024 r. w sprawie zwolnienia od podatku od nieruchomości gruntów, na których zlokalizowane są czynne termicznie zwałowiska odpadów pogórniczych</w:t>
      </w:r>
    </w:p>
    <w:p w:rsidR="00A77B3E" w:rsidRPr="003F214B" w:rsidRDefault="00D325B5">
      <w:pPr>
        <w:keepLines/>
        <w:spacing w:before="120" w:after="120"/>
        <w:ind w:firstLine="283"/>
        <w:rPr>
          <w:szCs w:val="20"/>
        </w:rPr>
      </w:pPr>
      <w:r w:rsidRPr="003F214B">
        <w:rPr>
          <w:szCs w:val="20"/>
        </w:rPr>
        <w:t>Na podstawie art.18 ust.2 pkt 8, art.40 ust.1 i art.41 ust.1, art.42 ustawy z dnia 8 marca 1990 r. o samorządzie gminnym (t.j. Dz.U. z 2024 r. poz.1465 z późn. zm.) oraz art.4 ust.1 i art.13 pkt 2 ustawy z dnia 20 lipca 2000 r. o ogłaszaniu aktów normatywnych i niektórych innych aktów prawnych (t.j. Dz.U. z 2019 r. poz.1461) na wniosek Prezydenta Miasta Chorzów</w:t>
      </w:r>
    </w:p>
    <w:p w:rsidR="00A77B3E" w:rsidRPr="003F214B" w:rsidRDefault="00D325B5">
      <w:pPr>
        <w:spacing w:before="120" w:after="120"/>
        <w:jc w:val="center"/>
        <w:rPr>
          <w:b/>
          <w:szCs w:val="20"/>
        </w:rPr>
      </w:pPr>
      <w:r w:rsidRPr="003F214B">
        <w:rPr>
          <w:b/>
          <w:szCs w:val="20"/>
        </w:rPr>
        <w:t>Rada Miasta Chorzów</w:t>
      </w:r>
      <w:r w:rsidRPr="003F214B">
        <w:rPr>
          <w:b/>
          <w:szCs w:val="20"/>
        </w:rPr>
        <w:br/>
        <w:t>uchwala</w:t>
      </w:r>
    </w:p>
    <w:p w:rsidR="002E782F" w:rsidRPr="003F214B" w:rsidRDefault="00D325B5">
      <w:pPr>
        <w:keepNext/>
        <w:spacing w:before="280"/>
        <w:jc w:val="center"/>
        <w:rPr>
          <w:szCs w:val="20"/>
        </w:rPr>
      </w:pPr>
      <w:r w:rsidRPr="003F214B">
        <w:rPr>
          <w:b/>
          <w:szCs w:val="20"/>
        </w:rPr>
        <w:t>§ 1. </w:t>
      </w:r>
    </w:p>
    <w:p w:rsidR="00A77B3E" w:rsidRPr="003F214B" w:rsidRDefault="00D325B5">
      <w:pPr>
        <w:keepLines/>
        <w:spacing w:before="120" w:after="120"/>
        <w:rPr>
          <w:szCs w:val="20"/>
        </w:rPr>
      </w:pPr>
      <w:r w:rsidRPr="003F214B">
        <w:rPr>
          <w:szCs w:val="20"/>
        </w:rPr>
        <w:t>Uchyla się uchwałę Nr LXXV/1182/2024 Rady Miasta Chorzów z dnia 21 marca 2024 r. w sprawie zwolnienia od podatku od nieruchomości gruntów, na których zlokalizowane są czynne termicznie zwałowiska odpadów pogórniczych (Dz. Urz. Woj. Śląsk. z 2024 r., poz. 2598).</w:t>
      </w:r>
    </w:p>
    <w:p w:rsidR="002E782F" w:rsidRPr="003F214B" w:rsidRDefault="00D325B5">
      <w:pPr>
        <w:keepNext/>
        <w:spacing w:before="280"/>
        <w:jc w:val="center"/>
        <w:rPr>
          <w:szCs w:val="20"/>
        </w:rPr>
      </w:pPr>
      <w:r w:rsidRPr="003F214B">
        <w:rPr>
          <w:b/>
          <w:szCs w:val="20"/>
        </w:rPr>
        <w:t>§ 2. </w:t>
      </w:r>
    </w:p>
    <w:p w:rsidR="00A77B3E" w:rsidRPr="003F214B" w:rsidRDefault="00D325B5">
      <w:pPr>
        <w:keepLines/>
        <w:spacing w:before="120" w:after="120"/>
        <w:rPr>
          <w:szCs w:val="20"/>
        </w:rPr>
      </w:pPr>
      <w:r w:rsidRPr="003F214B">
        <w:rPr>
          <w:szCs w:val="20"/>
        </w:rPr>
        <w:t>Wykonanie uchwały powierza się Prezydentowi Miasta Chorzów.</w:t>
      </w:r>
    </w:p>
    <w:p w:rsidR="002E782F" w:rsidRPr="003F214B" w:rsidRDefault="00D325B5">
      <w:pPr>
        <w:keepNext/>
        <w:spacing w:before="280"/>
        <w:jc w:val="center"/>
        <w:rPr>
          <w:szCs w:val="20"/>
        </w:rPr>
      </w:pPr>
      <w:r w:rsidRPr="003F214B">
        <w:rPr>
          <w:b/>
          <w:szCs w:val="20"/>
        </w:rPr>
        <w:t>§ 3. </w:t>
      </w:r>
    </w:p>
    <w:p w:rsidR="00A77B3E" w:rsidRPr="003F214B" w:rsidRDefault="00D325B5">
      <w:pPr>
        <w:keepLines/>
        <w:spacing w:before="120" w:after="120"/>
        <w:rPr>
          <w:szCs w:val="20"/>
        </w:rPr>
      </w:pPr>
      <w:r w:rsidRPr="003F214B">
        <w:rPr>
          <w:szCs w:val="20"/>
        </w:rPr>
        <w:t>Uchwała wchodzi w życie po upływie 14 dni od daty jej ogłoszenia w Dzienniku Urzędowym Województwa Śląskiego.</w:t>
      </w:r>
    </w:p>
    <w:p w:rsidR="003F214B" w:rsidRPr="003F214B" w:rsidRDefault="003F214B">
      <w:pPr>
        <w:keepLines/>
        <w:spacing w:before="120" w:after="120"/>
        <w:rPr>
          <w:szCs w:val="20"/>
        </w:rPr>
      </w:pPr>
    </w:p>
    <w:p w:rsidR="003F214B" w:rsidRPr="003F214B" w:rsidRDefault="003F214B">
      <w:pPr>
        <w:keepLines/>
        <w:spacing w:before="120" w:after="120"/>
        <w:rPr>
          <w:szCs w:val="20"/>
        </w:rPr>
      </w:pPr>
    </w:p>
    <w:p w:rsidR="003F214B" w:rsidRPr="003F214B" w:rsidRDefault="003F214B">
      <w:pPr>
        <w:keepLines/>
        <w:spacing w:before="120" w:after="120"/>
        <w:rPr>
          <w:b/>
          <w:i/>
          <w:szCs w:val="20"/>
        </w:rPr>
      </w:pPr>
      <w:r w:rsidRPr="003F214B">
        <w:rPr>
          <w:b/>
          <w:i/>
          <w:szCs w:val="20"/>
        </w:rPr>
        <w:t>RADCA PRAWNY</w:t>
      </w:r>
    </w:p>
    <w:p w:rsidR="003F214B" w:rsidRPr="003F214B" w:rsidRDefault="003F214B">
      <w:pPr>
        <w:keepLines/>
        <w:spacing w:before="120" w:after="120"/>
        <w:rPr>
          <w:b/>
          <w:i/>
          <w:szCs w:val="20"/>
        </w:rPr>
      </w:pPr>
      <w:r w:rsidRPr="003F214B">
        <w:rPr>
          <w:b/>
          <w:i/>
          <w:szCs w:val="20"/>
        </w:rPr>
        <w:t>/-/ Dawid Karol</w:t>
      </w:r>
    </w:p>
    <w:p w:rsidR="003F214B" w:rsidRPr="003F214B" w:rsidRDefault="003F214B">
      <w:pPr>
        <w:keepLines/>
        <w:spacing w:before="120" w:after="120"/>
        <w:rPr>
          <w:szCs w:val="20"/>
        </w:rPr>
      </w:pPr>
    </w:p>
    <w:p w:rsidR="003F214B" w:rsidRPr="003F214B" w:rsidRDefault="003F214B">
      <w:pPr>
        <w:keepLines/>
        <w:spacing w:before="120" w:after="120"/>
        <w:rPr>
          <w:szCs w:val="20"/>
        </w:rPr>
        <w:sectPr w:rsidR="003F214B" w:rsidRPr="003F214B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782F" w:rsidRPr="003F214B" w:rsidRDefault="002E782F">
      <w:pPr>
        <w:rPr>
          <w:rFonts w:eastAsia="Times New Roman"/>
          <w:szCs w:val="20"/>
        </w:rPr>
      </w:pPr>
    </w:p>
    <w:p w:rsidR="002E782F" w:rsidRPr="003F214B" w:rsidRDefault="00D325B5">
      <w:pPr>
        <w:jc w:val="center"/>
        <w:rPr>
          <w:rFonts w:eastAsia="Times New Roman"/>
          <w:szCs w:val="20"/>
        </w:rPr>
      </w:pPr>
      <w:r w:rsidRPr="003F214B">
        <w:rPr>
          <w:rFonts w:eastAsia="Times New Roman"/>
          <w:b/>
          <w:szCs w:val="20"/>
        </w:rPr>
        <w:t>Uzasadnienie</w:t>
      </w:r>
    </w:p>
    <w:p w:rsidR="002E782F" w:rsidRPr="003F214B" w:rsidRDefault="00D325B5">
      <w:pPr>
        <w:spacing w:before="120" w:after="120"/>
        <w:rPr>
          <w:rFonts w:eastAsia="Times New Roman"/>
          <w:szCs w:val="20"/>
        </w:rPr>
      </w:pPr>
      <w:r w:rsidRPr="003F214B">
        <w:rPr>
          <w:rFonts w:eastAsia="Times New Roman"/>
          <w:szCs w:val="20"/>
        </w:rPr>
        <w:t>W myśl art. 18 ust. 2 pkt 8 ustawy z dnia 8 marca 1990 r. o samorządzie gminnym (t.j. Dz.U. z 2024 r., poz.1465 z późn. zm.) do wyłącznej właściwości rady gminy należy podejmowanie uchwał w sprawach podatków i opłat w granicach określonych w odrębnych ustawach. Tym samym, mając na uwadze art.7 ust.3 ustawy z dnia 12 stycznia 1991 roku o podatkach i opłatach lokalnych (t.j. z 2023 r., poz.70 ze zm.), rada gminy może zarówno w formie uchwały wprowadzić, jak i uchylić zwolnienia przedmiotowe w zakresie podatku od nieruchomości.</w:t>
      </w:r>
    </w:p>
    <w:p w:rsidR="002E782F" w:rsidRPr="003F214B" w:rsidRDefault="00D325B5">
      <w:pPr>
        <w:spacing w:before="120" w:after="120"/>
        <w:rPr>
          <w:rFonts w:eastAsia="Times New Roman"/>
          <w:szCs w:val="20"/>
        </w:rPr>
      </w:pPr>
      <w:r w:rsidRPr="003F214B">
        <w:rPr>
          <w:rFonts w:eastAsia="Times New Roman"/>
          <w:szCs w:val="20"/>
        </w:rPr>
        <w:t>Z uwagi na swobodę kształtowania polityki podatkowej gminy przez Radę Miasta, przy uwzględnieniu sytuacji ekonomicznej Miasta oraz obranego kierunku jego rozwoju, zasadne zdaje się być podjęcie stosownej uchwały.</w:t>
      </w:r>
    </w:p>
    <w:sectPr w:rsidR="002E782F" w:rsidRPr="003F214B" w:rsidSect="002E782F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C75" w:rsidRDefault="00745C75" w:rsidP="002E782F">
      <w:r>
        <w:separator/>
      </w:r>
    </w:p>
  </w:endnote>
  <w:endnote w:type="continuationSeparator" w:id="0">
    <w:p w:rsidR="00745C75" w:rsidRDefault="00745C75" w:rsidP="002E7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E782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E782F" w:rsidRDefault="00D325B5">
          <w:pPr>
            <w:jc w:val="left"/>
            <w:rPr>
              <w:sz w:val="18"/>
            </w:rPr>
          </w:pPr>
          <w:r>
            <w:rPr>
              <w:sz w:val="18"/>
            </w:rPr>
            <w:t>Id: FE97D4AF-74A6-4C43-9CBD-2076FF78505E.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E782F" w:rsidRDefault="00D325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C67A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C67A6">
            <w:rPr>
              <w:sz w:val="18"/>
            </w:rPr>
            <w:fldChar w:fldCharType="separate"/>
          </w:r>
          <w:r w:rsidR="00D91F63">
            <w:rPr>
              <w:noProof/>
              <w:sz w:val="18"/>
            </w:rPr>
            <w:t>1</w:t>
          </w:r>
          <w:r w:rsidR="00BC67A6">
            <w:rPr>
              <w:sz w:val="18"/>
            </w:rPr>
            <w:fldChar w:fldCharType="end"/>
          </w:r>
        </w:p>
      </w:tc>
    </w:tr>
  </w:tbl>
  <w:p w:rsidR="002E782F" w:rsidRDefault="002E782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E782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E782F" w:rsidRDefault="00D325B5">
          <w:pPr>
            <w:jc w:val="left"/>
            <w:rPr>
              <w:sz w:val="18"/>
            </w:rPr>
          </w:pPr>
          <w:r>
            <w:rPr>
              <w:sz w:val="18"/>
            </w:rPr>
            <w:t>Id: FE97D4AF-74A6-4C43-9CBD-2076FF78505E.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E782F" w:rsidRDefault="00D325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C67A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C67A6">
            <w:rPr>
              <w:sz w:val="18"/>
            </w:rPr>
            <w:fldChar w:fldCharType="separate"/>
          </w:r>
          <w:r w:rsidR="00D91F63">
            <w:rPr>
              <w:noProof/>
              <w:sz w:val="18"/>
            </w:rPr>
            <w:t>2</w:t>
          </w:r>
          <w:r w:rsidR="00BC67A6">
            <w:rPr>
              <w:sz w:val="18"/>
            </w:rPr>
            <w:fldChar w:fldCharType="end"/>
          </w:r>
        </w:p>
      </w:tc>
    </w:tr>
  </w:tbl>
  <w:p w:rsidR="002E782F" w:rsidRDefault="002E782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C75" w:rsidRDefault="00745C75" w:rsidP="002E782F">
      <w:r>
        <w:separator/>
      </w:r>
    </w:p>
  </w:footnote>
  <w:footnote w:type="continuationSeparator" w:id="0">
    <w:p w:rsidR="00745C75" w:rsidRDefault="00745C75" w:rsidP="002E7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E782F"/>
    <w:rsid w:val="003F214B"/>
    <w:rsid w:val="00745C75"/>
    <w:rsid w:val="00A77B3E"/>
    <w:rsid w:val="00BC67A6"/>
    <w:rsid w:val="00CA2A55"/>
    <w:rsid w:val="00D325B5"/>
    <w:rsid w:val="00D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782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uchylenia uchwały Nr LXXV/1182/2024 Rady Miasta Chorzów z^dnia 21^marca 2024^r. w^sprawie zwolnienia od podatku od nieruchomości gruntów, na których zlokalizowane są czynne termicznie zwałowiska odpadów pogórniczych</dc:subject>
  <dc:creator>pietrzyk_e</dc:creator>
  <cp:lastModifiedBy>Elżbieta Pietrzyk</cp:lastModifiedBy>
  <cp:revision>2</cp:revision>
  <dcterms:created xsi:type="dcterms:W3CDTF">2025-01-29T09:22:00Z</dcterms:created>
  <dcterms:modified xsi:type="dcterms:W3CDTF">2025-01-29T09:22:00Z</dcterms:modified>
  <cp:category>Akt prawny</cp:category>
</cp:coreProperties>
</file>