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9327A4" w:rsidRDefault="00AC477F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9327A4">
        <w:rPr>
          <w:rFonts w:eastAsia="Times New Roman"/>
          <w:b/>
          <w:i/>
          <w:szCs w:val="20"/>
          <w:u w:val="thick"/>
        </w:rPr>
        <w:t>Projekt</w:t>
      </w:r>
    </w:p>
    <w:p w:rsidR="00A77B3E" w:rsidRPr="009327A4" w:rsidRDefault="0011109F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122</w:t>
      </w:r>
    </w:p>
    <w:p w:rsidR="00A77B3E" w:rsidRPr="009327A4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9327A4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9327A4" w:rsidRDefault="00AC477F">
      <w:pPr>
        <w:jc w:val="center"/>
        <w:rPr>
          <w:b/>
          <w:caps/>
          <w:szCs w:val="20"/>
        </w:rPr>
      </w:pPr>
      <w:r w:rsidRPr="009327A4">
        <w:rPr>
          <w:b/>
          <w:caps/>
          <w:szCs w:val="20"/>
        </w:rPr>
        <w:t>Uchwała Nr ....................</w:t>
      </w:r>
      <w:r w:rsidRPr="009327A4">
        <w:rPr>
          <w:b/>
          <w:caps/>
          <w:szCs w:val="20"/>
        </w:rPr>
        <w:br/>
        <w:t>Rady Miasta Chorzów</w:t>
      </w:r>
    </w:p>
    <w:p w:rsidR="00A77B3E" w:rsidRPr="009327A4" w:rsidRDefault="00AC477F">
      <w:pPr>
        <w:spacing w:before="280" w:after="280"/>
        <w:jc w:val="center"/>
        <w:rPr>
          <w:b/>
          <w:caps/>
          <w:szCs w:val="20"/>
        </w:rPr>
      </w:pPr>
      <w:r w:rsidRPr="009327A4">
        <w:rPr>
          <w:szCs w:val="20"/>
        </w:rPr>
        <w:t>z dnia .................... 2024 r.</w:t>
      </w:r>
    </w:p>
    <w:p w:rsidR="00A77B3E" w:rsidRPr="009327A4" w:rsidRDefault="00AC477F">
      <w:pPr>
        <w:keepNext/>
        <w:spacing w:after="480"/>
        <w:jc w:val="center"/>
        <w:rPr>
          <w:szCs w:val="20"/>
        </w:rPr>
      </w:pPr>
      <w:r w:rsidRPr="009327A4">
        <w:rPr>
          <w:b/>
          <w:szCs w:val="20"/>
        </w:rPr>
        <w:t>w sprawie zaciągnięcia kredytu długoterminowego</w:t>
      </w:r>
    </w:p>
    <w:p w:rsidR="00A77B3E" w:rsidRPr="009327A4" w:rsidRDefault="00AC477F">
      <w:pPr>
        <w:keepLines/>
        <w:spacing w:before="120" w:after="120"/>
        <w:ind w:firstLine="283"/>
        <w:rPr>
          <w:szCs w:val="20"/>
        </w:rPr>
      </w:pPr>
      <w:r w:rsidRPr="009327A4">
        <w:rPr>
          <w:szCs w:val="20"/>
        </w:rPr>
        <w:t>Na podstawie art.18 ust.2 pkt 9 lit.c i art.58 ust.1 ustawy z dnia 8 marca 1990 r. o samorządzie gminnym (t.j. Dz.U. z 2024 r. poz.1465 z późn. zm.) w związku z art.89 ust.1 pkt 2 ustawy z dnia 27 sierpnia 2009 r. o finansach publicznych (t.j. Dz.U. z 2023 r. poz.1270 z późn. zm.)</w:t>
      </w:r>
    </w:p>
    <w:p w:rsidR="00A77B3E" w:rsidRPr="009327A4" w:rsidRDefault="00AC477F">
      <w:pPr>
        <w:spacing w:before="120" w:after="120"/>
        <w:jc w:val="center"/>
        <w:rPr>
          <w:b/>
          <w:szCs w:val="20"/>
        </w:rPr>
      </w:pPr>
      <w:r w:rsidRPr="009327A4">
        <w:rPr>
          <w:b/>
          <w:szCs w:val="20"/>
        </w:rPr>
        <w:t>Rada Miasta Chorzów</w:t>
      </w:r>
      <w:r w:rsidRPr="009327A4">
        <w:rPr>
          <w:b/>
          <w:szCs w:val="20"/>
        </w:rPr>
        <w:br/>
        <w:t>uchwala</w:t>
      </w:r>
    </w:p>
    <w:p w:rsidR="0037667F" w:rsidRPr="009327A4" w:rsidRDefault="00AC477F">
      <w:pPr>
        <w:keepNext/>
        <w:spacing w:before="280"/>
        <w:jc w:val="center"/>
        <w:rPr>
          <w:szCs w:val="20"/>
        </w:rPr>
      </w:pPr>
      <w:r w:rsidRPr="009327A4">
        <w:rPr>
          <w:b/>
          <w:szCs w:val="20"/>
        </w:rPr>
        <w:t>§ 1. </w:t>
      </w:r>
    </w:p>
    <w:p w:rsidR="00A77B3E" w:rsidRPr="009327A4" w:rsidRDefault="00AC477F">
      <w:pPr>
        <w:keepLines/>
        <w:spacing w:before="120" w:after="120"/>
        <w:rPr>
          <w:szCs w:val="20"/>
        </w:rPr>
      </w:pPr>
      <w:r w:rsidRPr="009327A4">
        <w:rPr>
          <w:szCs w:val="20"/>
        </w:rPr>
        <w:t>Zaciągnąć kredyt długoterminowy w wysokości 13.900.000 zł (słownie: trzynaście milionów dziewięćset tysięcy złotych).</w:t>
      </w:r>
    </w:p>
    <w:p w:rsidR="0037667F" w:rsidRPr="009327A4" w:rsidRDefault="00AC477F">
      <w:pPr>
        <w:keepNext/>
        <w:spacing w:before="280"/>
        <w:jc w:val="center"/>
        <w:rPr>
          <w:szCs w:val="20"/>
        </w:rPr>
      </w:pPr>
      <w:r w:rsidRPr="009327A4">
        <w:rPr>
          <w:b/>
          <w:szCs w:val="20"/>
        </w:rPr>
        <w:t>§ 2. </w:t>
      </w:r>
    </w:p>
    <w:p w:rsidR="00A77B3E" w:rsidRPr="009327A4" w:rsidRDefault="00AC477F">
      <w:pPr>
        <w:keepLines/>
        <w:spacing w:before="120" w:after="120"/>
        <w:rPr>
          <w:szCs w:val="20"/>
        </w:rPr>
      </w:pPr>
      <w:r w:rsidRPr="009327A4">
        <w:rPr>
          <w:szCs w:val="20"/>
        </w:rPr>
        <w:t>Środki uzyskane z kredytu przeznaczone będą na finansowanie planowanego deficytu budżetu Miasta Chorzów w związku z realizacją zadań inwestycyjnych ujętych w budżecie Miasta Chorzów na rok 2024. Ustalić okres spłaty kredytu w latach 2030-2045.</w:t>
      </w:r>
    </w:p>
    <w:p w:rsidR="0037667F" w:rsidRPr="009327A4" w:rsidRDefault="00AC477F">
      <w:pPr>
        <w:keepNext/>
        <w:spacing w:before="280"/>
        <w:jc w:val="center"/>
        <w:rPr>
          <w:szCs w:val="20"/>
        </w:rPr>
      </w:pPr>
      <w:r w:rsidRPr="009327A4">
        <w:rPr>
          <w:b/>
          <w:szCs w:val="20"/>
        </w:rPr>
        <w:t>§ 3. </w:t>
      </w:r>
    </w:p>
    <w:p w:rsidR="00A77B3E" w:rsidRPr="009327A4" w:rsidRDefault="00AC477F">
      <w:pPr>
        <w:keepLines/>
        <w:spacing w:before="120" w:after="120"/>
        <w:rPr>
          <w:szCs w:val="20"/>
        </w:rPr>
      </w:pPr>
      <w:r w:rsidRPr="009327A4">
        <w:rPr>
          <w:szCs w:val="20"/>
        </w:rPr>
        <w:t>Przyjmować kredyt w wysokości 13.900.000,00 zł w roku 2024 jako przychody budżetu Miasta Chorzów.</w:t>
      </w:r>
    </w:p>
    <w:p w:rsidR="0037667F" w:rsidRPr="009327A4" w:rsidRDefault="00AC477F">
      <w:pPr>
        <w:keepNext/>
        <w:spacing w:before="280"/>
        <w:jc w:val="center"/>
        <w:rPr>
          <w:szCs w:val="20"/>
        </w:rPr>
      </w:pPr>
      <w:r w:rsidRPr="009327A4">
        <w:rPr>
          <w:b/>
          <w:szCs w:val="20"/>
        </w:rPr>
        <w:t>§ 4. </w:t>
      </w:r>
    </w:p>
    <w:p w:rsidR="00A77B3E" w:rsidRPr="009327A4" w:rsidRDefault="00AC477F">
      <w:pPr>
        <w:keepLines/>
        <w:spacing w:before="120" w:after="120"/>
        <w:rPr>
          <w:szCs w:val="20"/>
        </w:rPr>
      </w:pPr>
      <w:r w:rsidRPr="009327A4">
        <w:rPr>
          <w:szCs w:val="20"/>
        </w:rPr>
        <w:t>Ustalić, iż zobowiązania wynikające z umowy kredytowej (umowy finansowej) pokryte zostaną z dochodów własnych Miasta Chorzów.</w:t>
      </w:r>
    </w:p>
    <w:p w:rsidR="0037667F" w:rsidRPr="009327A4" w:rsidRDefault="00AC477F">
      <w:pPr>
        <w:keepNext/>
        <w:spacing w:before="280"/>
        <w:jc w:val="center"/>
        <w:rPr>
          <w:szCs w:val="20"/>
        </w:rPr>
      </w:pPr>
      <w:r w:rsidRPr="009327A4">
        <w:rPr>
          <w:b/>
          <w:szCs w:val="20"/>
        </w:rPr>
        <w:t>§ 5. </w:t>
      </w:r>
    </w:p>
    <w:p w:rsidR="00A77B3E" w:rsidRPr="009327A4" w:rsidRDefault="00AC477F">
      <w:pPr>
        <w:keepLines/>
        <w:spacing w:before="120" w:after="120"/>
        <w:rPr>
          <w:szCs w:val="20"/>
        </w:rPr>
      </w:pPr>
      <w:r w:rsidRPr="009327A4">
        <w:rPr>
          <w:szCs w:val="20"/>
        </w:rPr>
        <w:t>Wykonanie uchwały powierza się Prezydentowi Miasta Chorzów.</w:t>
      </w:r>
    </w:p>
    <w:p w:rsidR="0037667F" w:rsidRPr="009327A4" w:rsidRDefault="00AC477F">
      <w:pPr>
        <w:keepNext/>
        <w:spacing w:before="280"/>
        <w:jc w:val="center"/>
        <w:rPr>
          <w:szCs w:val="20"/>
        </w:rPr>
      </w:pPr>
      <w:r w:rsidRPr="009327A4">
        <w:rPr>
          <w:b/>
          <w:szCs w:val="20"/>
        </w:rPr>
        <w:t>§ 6. </w:t>
      </w:r>
    </w:p>
    <w:p w:rsidR="00A77B3E" w:rsidRDefault="00AC477F">
      <w:pPr>
        <w:keepLines/>
        <w:spacing w:before="120" w:after="120"/>
        <w:rPr>
          <w:szCs w:val="20"/>
        </w:rPr>
      </w:pPr>
      <w:r w:rsidRPr="009327A4">
        <w:rPr>
          <w:szCs w:val="20"/>
        </w:rPr>
        <w:t>Uchwała wchodzi w życie z dniem podjęcia.</w:t>
      </w:r>
    </w:p>
    <w:p w:rsidR="0036348E" w:rsidRDefault="0036348E">
      <w:pPr>
        <w:keepLines/>
        <w:spacing w:before="120" w:after="120"/>
        <w:rPr>
          <w:szCs w:val="20"/>
        </w:rPr>
      </w:pPr>
    </w:p>
    <w:p w:rsidR="0036348E" w:rsidRDefault="0036348E">
      <w:pPr>
        <w:keepLines/>
        <w:spacing w:before="120" w:after="120"/>
        <w:rPr>
          <w:szCs w:val="20"/>
        </w:rPr>
      </w:pPr>
    </w:p>
    <w:p w:rsidR="0036348E" w:rsidRDefault="0036348E" w:rsidP="0036348E">
      <w:pPr>
        <w:keepLines/>
        <w:spacing w:before="120" w:after="120"/>
        <w:rPr>
          <w:b/>
          <w:i/>
          <w:szCs w:val="20"/>
        </w:rPr>
      </w:pPr>
      <w:r>
        <w:rPr>
          <w:b/>
          <w:i/>
          <w:szCs w:val="20"/>
        </w:rPr>
        <w:t>RADCA PRAWNY</w:t>
      </w:r>
    </w:p>
    <w:p w:rsidR="0036348E" w:rsidRDefault="0036348E">
      <w:pPr>
        <w:keepLines/>
        <w:spacing w:before="120" w:after="120"/>
        <w:rPr>
          <w:szCs w:val="20"/>
        </w:rPr>
      </w:pPr>
      <w:r>
        <w:rPr>
          <w:b/>
          <w:i/>
          <w:szCs w:val="20"/>
        </w:rPr>
        <w:t>/-/ Piotr Partyka</w:t>
      </w:r>
    </w:p>
    <w:p w:rsidR="0036348E" w:rsidRDefault="0036348E">
      <w:pPr>
        <w:keepLines/>
        <w:spacing w:before="120" w:after="120"/>
        <w:rPr>
          <w:szCs w:val="20"/>
        </w:rPr>
      </w:pPr>
    </w:p>
    <w:p w:rsidR="0036348E" w:rsidRPr="009327A4" w:rsidRDefault="0036348E">
      <w:pPr>
        <w:keepLines/>
        <w:spacing w:before="120" w:after="120"/>
        <w:rPr>
          <w:szCs w:val="20"/>
        </w:rPr>
        <w:sectPr w:rsidR="0036348E" w:rsidRPr="009327A4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7667F" w:rsidRPr="009327A4" w:rsidRDefault="0037667F">
      <w:pPr>
        <w:rPr>
          <w:rFonts w:eastAsia="Times New Roman"/>
          <w:szCs w:val="20"/>
        </w:rPr>
      </w:pPr>
    </w:p>
    <w:p w:rsidR="0037667F" w:rsidRPr="009327A4" w:rsidRDefault="00AC477F">
      <w:pPr>
        <w:jc w:val="center"/>
        <w:rPr>
          <w:rFonts w:eastAsia="Times New Roman"/>
          <w:szCs w:val="20"/>
        </w:rPr>
      </w:pPr>
      <w:r w:rsidRPr="009327A4">
        <w:rPr>
          <w:rFonts w:eastAsia="Times New Roman"/>
          <w:b/>
          <w:szCs w:val="20"/>
        </w:rPr>
        <w:t>Uzasadnienie</w:t>
      </w:r>
    </w:p>
    <w:p w:rsidR="0037667F" w:rsidRPr="009327A4" w:rsidRDefault="00AC477F">
      <w:pPr>
        <w:spacing w:before="120" w:after="120"/>
        <w:rPr>
          <w:rFonts w:eastAsia="Times New Roman"/>
          <w:szCs w:val="20"/>
        </w:rPr>
      </w:pPr>
      <w:r w:rsidRPr="009327A4">
        <w:rPr>
          <w:rFonts w:eastAsia="Times New Roman"/>
          <w:szCs w:val="20"/>
        </w:rPr>
        <w:t>Przedłożony projekt uchwały dotyczy zaciągnięcia kredytu długoterminowego na rynku krajowym na łączną kwotę 13,9 mln zł. W związku z planowaną realizacją zadań  inwestycyjnych ujętych w budżecie Miasta Chorzów na rok 2024 celem zabezpieczenia finansowania, ze szczególnym uwzględnieniem przedsięwzięć współfinansowanych środkami Unii Europejskiej, założono zaciągnięcie w roku 2024. Kredytem tym finansowane będą strategiczne dla rozwoju Miasta inwestycje, ale także niektóre zadania roczne ujęte w uchwale budżetowej na dany rok. Realizacja planowanych inwestycji przyczyni się do podniesienia standardu infrastruktury miejskiej, zwiększenia atrakcyjności miasta dla inwestorów oraz poprawy warunków życia mieszkańców. Podjęcie decyzji o zaciągnięciu kredytu jest wynikiem szczegółowej analizy finansowej i uwzględnia aktualne oraz prognozowane możliwości budżetowe miasta. Miasto zobowiązane zostanie do utrzymania dobrej kondycji finansowej.</w:t>
      </w:r>
    </w:p>
    <w:sectPr w:rsidR="0037667F" w:rsidRPr="009327A4" w:rsidSect="0037667F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48B1" w:rsidRDefault="00FB48B1" w:rsidP="0037667F">
      <w:r>
        <w:separator/>
      </w:r>
    </w:p>
  </w:endnote>
  <w:endnote w:type="continuationSeparator" w:id="0">
    <w:p w:rsidR="00FB48B1" w:rsidRDefault="00FB48B1" w:rsidP="003766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37667F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7667F" w:rsidRDefault="00AC477F">
          <w:pPr>
            <w:jc w:val="left"/>
            <w:rPr>
              <w:sz w:val="18"/>
            </w:rPr>
          </w:pPr>
          <w:r>
            <w:rPr>
              <w:sz w:val="18"/>
            </w:rPr>
            <w:t>Id: AC338628-AFEB-4316-8EC1-143DF4D8E16C.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7667F" w:rsidRDefault="00AC477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564C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564CB">
            <w:rPr>
              <w:sz w:val="18"/>
            </w:rPr>
            <w:fldChar w:fldCharType="separate"/>
          </w:r>
          <w:r w:rsidR="0011109F">
            <w:rPr>
              <w:noProof/>
              <w:sz w:val="18"/>
            </w:rPr>
            <w:t>1</w:t>
          </w:r>
          <w:r w:rsidR="001564CB">
            <w:rPr>
              <w:sz w:val="18"/>
            </w:rPr>
            <w:fldChar w:fldCharType="end"/>
          </w:r>
        </w:p>
      </w:tc>
    </w:tr>
  </w:tbl>
  <w:p w:rsidR="0037667F" w:rsidRDefault="0037667F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37667F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7667F" w:rsidRDefault="00AC477F">
          <w:pPr>
            <w:jc w:val="left"/>
            <w:rPr>
              <w:sz w:val="18"/>
            </w:rPr>
          </w:pPr>
          <w:r>
            <w:rPr>
              <w:sz w:val="18"/>
            </w:rPr>
            <w:t>Id: AC338628-AFEB-4316-8EC1-143DF4D8E16C.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37667F" w:rsidRDefault="00AC477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564C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1564CB">
            <w:rPr>
              <w:sz w:val="18"/>
            </w:rPr>
            <w:fldChar w:fldCharType="separate"/>
          </w:r>
          <w:r w:rsidR="0011109F">
            <w:rPr>
              <w:noProof/>
              <w:sz w:val="18"/>
            </w:rPr>
            <w:t>2</w:t>
          </w:r>
          <w:r w:rsidR="001564CB">
            <w:rPr>
              <w:sz w:val="18"/>
            </w:rPr>
            <w:fldChar w:fldCharType="end"/>
          </w:r>
        </w:p>
      </w:tc>
    </w:tr>
  </w:tbl>
  <w:p w:rsidR="0037667F" w:rsidRDefault="0037667F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48B1" w:rsidRDefault="00FB48B1" w:rsidP="0037667F">
      <w:r>
        <w:separator/>
      </w:r>
    </w:p>
  </w:footnote>
  <w:footnote w:type="continuationSeparator" w:id="0">
    <w:p w:rsidR="00FB48B1" w:rsidRDefault="00FB48B1" w:rsidP="003766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1109F"/>
    <w:rsid w:val="001564CB"/>
    <w:rsid w:val="0036348E"/>
    <w:rsid w:val="0037667F"/>
    <w:rsid w:val="009327A4"/>
    <w:rsid w:val="00A77B3E"/>
    <w:rsid w:val="00AC477F"/>
    <w:rsid w:val="00CA2A55"/>
    <w:rsid w:val="00E20D74"/>
    <w:rsid w:val="00F91C8D"/>
    <w:rsid w:val="00FB4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7667F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9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zaciągnięcia kredytu długoterminowego</dc:subject>
  <dc:creator>pietrzyk_e</dc:creator>
  <cp:lastModifiedBy>Elżbieta Pietrzyk</cp:lastModifiedBy>
  <cp:revision>2</cp:revision>
  <dcterms:created xsi:type="dcterms:W3CDTF">2024-11-27T16:10:00Z</dcterms:created>
  <dcterms:modified xsi:type="dcterms:W3CDTF">2024-11-27T16:10:00Z</dcterms:modified>
  <cp:category>Akt prawny</cp:category>
</cp:coreProperties>
</file>