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11104D" w:rsidRDefault="00957DE0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11104D">
        <w:rPr>
          <w:rFonts w:eastAsia="Times New Roman"/>
          <w:b/>
          <w:i/>
          <w:szCs w:val="20"/>
          <w:u w:val="thick"/>
        </w:rPr>
        <w:t>Projekt</w:t>
      </w:r>
    </w:p>
    <w:p w:rsidR="00A77B3E" w:rsidRPr="0011104D" w:rsidRDefault="0075378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104</w:t>
      </w:r>
    </w:p>
    <w:p w:rsidR="00A77B3E" w:rsidRPr="0011104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1104D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11104D" w:rsidRDefault="00957DE0">
      <w:pPr>
        <w:jc w:val="center"/>
        <w:rPr>
          <w:b/>
          <w:caps/>
          <w:szCs w:val="20"/>
        </w:rPr>
      </w:pPr>
      <w:r w:rsidRPr="0011104D">
        <w:rPr>
          <w:b/>
          <w:caps/>
          <w:szCs w:val="20"/>
        </w:rPr>
        <w:t>Uchwała Nr ....................</w:t>
      </w:r>
      <w:r w:rsidRPr="0011104D">
        <w:rPr>
          <w:b/>
          <w:caps/>
          <w:szCs w:val="20"/>
        </w:rPr>
        <w:br/>
        <w:t>Rady Miasta Chorzów</w:t>
      </w:r>
    </w:p>
    <w:p w:rsidR="00A77B3E" w:rsidRPr="0011104D" w:rsidRDefault="00957DE0">
      <w:pPr>
        <w:spacing w:before="280" w:after="280"/>
        <w:jc w:val="center"/>
        <w:rPr>
          <w:b/>
          <w:caps/>
          <w:szCs w:val="20"/>
        </w:rPr>
      </w:pPr>
      <w:r w:rsidRPr="0011104D">
        <w:rPr>
          <w:szCs w:val="20"/>
        </w:rPr>
        <w:t>z dnia .................... 2024 r.</w:t>
      </w:r>
    </w:p>
    <w:p w:rsidR="00A77B3E" w:rsidRPr="0011104D" w:rsidRDefault="00957DE0">
      <w:pPr>
        <w:keepNext/>
        <w:spacing w:after="480"/>
        <w:jc w:val="center"/>
        <w:rPr>
          <w:szCs w:val="20"/>
        </w:rPr>
      </w:pPr>
      <w:r w:rsidRPr="0011104D">
        <w:rPr>
          <w:b/>
          <w:szCs w:val="20"/>
        </w:rPr>
        <w:t>o zmianie uchwały Nr XII/193/19 Rady Miasta Chorzów z dnia 12 września 2019 r. w sprawie powołania Młodzieżowej Rady Miasta Chorzów oraz nadania jej statutu</w:t>
      </w:r>
    </w:p>
    <w:p w:rsidR="00A77B3E" w:rsidRPr="0011104D" w:rsidRDefault="00957DE0">
      <w:pPr>
        <w:keepLines/>
        <w:spacing w:before="120" w:after="120"/>
        <w:ind w:firstLine="283"/>
        <w:rPr>
          <w:szCs w:val="20"/>
        </w:rPr>
      </w:pPr>
      <w:r w:rsidRPr="0011104D">
        <w:rPr>
          <w:szCs w:val="20"/>
        </w:rPr>
        <w:t>Na podstawie art.40 ust.1 w związku z art.5b ust.2 i ust.10 ustawy z dnia 8 marca 1990 r. o samorządzie gminnym (t.j.Dz.U. z 2024 r. poz.1465 z późn. zm.)</w:t>
      </w:r>
    </w:p>
    <w:p w:rsidR="00A77B3E" w:rsidRPr="0011104D" w:rsidRDefault="00957DE0">
      <w:pPr>
        <w:spacing w:before="120" w:after="120"/>
        <w:jc w:val="center"/>
        <w:rPr>
          <w:b/>
          <w:szCs w:val="20"/>
        </w:rPr>
      </w:pPr>
      <w:r w:rsidRPr="0011104D">
        <w:rPr>
          <w:b/>
          <w:szCs w:val="20"/>
        </w:rPr>
        <w:t>Rada Miasta Chorzów</w:t>
      </w:r>
      <w:r w:rsidRPr="0011104D">
        <w:rPr>
          <w:b/>
          <w:szCs w:val="20"/>
        </w:rPr>
        <w:br/>
        <w:t>uchwala</w:t>
      </w:r>
    </w:p>
    <w:p w:rsidR="00DB5113" w:rsidRPr="0011104D" w:rsidRDefault="00957DE0">
      <w:pPr>
        <w:keepNext/>
        <w:spacing w:before="280"/>
        <w:jc w:val="center"/>
        <w:rPr>
          <w:szCs w:val="20"/>
        </w:rPr>
      </w:pPr>
      <w:r w:rsidRPr="0011104D">
        <w:rPr>
          <w:b/>
          <w:szCs w:val="20"/>
        </w:rPr>
        <w:t>§ 1. </w:t>
      </w:r>
    </w:p>
    <w:p w:rsidR="00A77B3E" w:rsidRPr="0011104D" w:rsidRDefault="00957DE0">
      <w:pPr>
        <w:keepLines/>
        <w:spacing w:before="120" w:after="120"/>
        <w:rPr>
          <w:szCs w:val="20"/>
        </w:rPr>
      </w:pPr>
      <w:r w:rsidRPr="0011104D">
        <w:rPr>
          <w:szCs w:val="20"/>
        </w:rPr>
        <w:t>W Statucie Młodzieżowej Rady Miasta Chorzów, stanowiącym Załącznik Nr 1 do uchwały Nr XII/193/19 Rady Miasta Chorzów z dnia 12 września 2019 r. w sprawie powołania Młodzieżowej Rady Miasta Chorzów oraz nadania jej statutu, wprowadza się następujące zmiany:</w:t>
      </w:r>
    </w:p>
    <w:p w:rsidR="00A77B3E" w:rsidRPr="0011104D" w:rsidRDefault="00957DE0">
      <w:pPr>
        <w:spacing w:before="120" w:after="120"/>
        <w:rPr>
          <w:szCs w:val="20"/>
        </w:rPr>
      </w:pPr>
      <w:r w:rsidRPr="0011104D">
        <w:rPr>
          <w:szCs w:val="20"/>
        </w:rPr>
        <w:t>1) tekst pod tytułem oznacza się jako § 1;</w:t>
      </w:r>
    </w:p>
    <w:p w:rsidR="00A77B3E" w:rsidRPr="0011104D" w:rsidRDefault="00957DE0">
      <w:pPr>
        <w:spacing w:before="120" w:after="120"/>
        <w:rPr>
          <w:szCs w:val="20"/>
        </w:rPr>
      </w:pPr>
      <w:r w:rsidRPr="0011104D">
        <w:rPr>
          <w:szCs w:val="20"/>
        </w:rPr>
        <w:t>2) w § 2 ust.2 otrzymuje brzmienie:</w:t>
      </w:r>
    </w:p>
    <w:p w:rsidR="00A77B3E" w:rsidRPr="0011104D" w:rsidRDefault="00957DE0">
      <w:pPr>
        <w:keepLines/>
        <w:spacing w:before="120" w:after="120"/>
        <w:ind w:left="340" w:hanging="113"/>
        <w:rPr>
          <w:szCs w:val="20"/>
        </w:rPr>
      </w:pPr>
      <w:r w:rsidRPr="0011104D">
        <w:rPr>
          <w:szCs w:val="20"/>
        </w:rPr>
        <w:t>„2. Posiedzenia Rady odbywają się na dużej sali posiedzeń Urzędu Miasta Chorzów lub w innym miejscu wyznaczonym przez zwołującego Radę, o którym mowa w § 17 ust.2 i 4, w porozumieniu z komórką koordynującą, o której mowa w § 25.”;</w:t>
      </w:r>
    </w:p>
    <w:p w:rsidR="00A77B3E" w:rsidRPr="0011104D" w:rsidRDefault="00957DE0">
      <w:pPr>
        <w:spacing w:before="120" w:after="120"/>
        <w:rPr>
          <w:szCs w:val="20"/>
        </w:rPr>
      </w:pPr>
      <w:r w:rsidRPr="0011104D">
        <w:rPr>
          <w:szCs w:val="20"/>
        </w:rPr>
        <w:t>3) § 4 otrzymuje brzmienie:</w:t>
      </w:r>
    </w:p>
    <w:p w:rsidR="00A77B3E" w:rsidRPr="0011104D" w:rsidRDefault="00957DE0">
      <w:pPr>
        <w:keepLines/>
        <w:spacing w:before="120" w:after="120"/>
        <w:ind w:left="340" w:hanging="113"/>
        <w:rPr>
          <w:szCs w:val="20"/>
        </w:rPr>
      </w:pPr>
      <w:r w:rsidRPr="0011104D">
        <w:rPr>
          <w:szCs w:val="20"/>
        </w:rPr>
        <w:t>„§ 4. Rada jest organem niezwiązanym z żadną partią czy ugrupowaniem politycznym. Podstawą działalności Rady jest praca społeczna radnych, za którą nie przysługują diety ani wynagrodzenia, za wyjątkiem zwrotu kosztów przejazdu na terenie kraju, o których mowa w § 24a.”;</w:t>
      </w:r>
    </w:p>
    <w:p w:rsidR="00A77B3E" w:rsidRPr="0011104D" w:rsidRDefault="00957DE0">
      <w:pPr>
        <w:spacing w:before="120" w:after="120"/>
        <w:rPr>
          <w:szCs w:val="20"/>
        </w:rPr>
      </w:pPr>
      <w:r w:rsidRPr="0011104D">
        <w:rPr>
          <w:szCs w:val="20"/>
        </w:rPr>
        <w:t>4) w § 6:</w:t>
      </w:r>
    </w:p>
    <w:p w:rsidR="00A77B3E" w:rsidRPr="0011104D" w:rsidRDefault="00957DE0">
      <w:pPr>
        <w:keepLines/>
        <w:spacing w:before="120" w:after="120"/>
        <w:rPr>
          <w:szCs w:val="20"/>
        </w:rPr>
      </w:pPr>
      <w:r w:rsidRPr="0011104D">
        <w:rPr>
          <w:szCs w:val="20"/>
        </w:rPr>
        <w:t>a) skreśla się pkt 4;</w:t>
      </w:r>
    </w:p>
    <w:p w:rsidR="00A77B3E" w:rsidRPr="0011104D" w:rsidRDefault="00957DE0">
      <w:pPr>
        <w:keepLines/>
        <w:spacing w:before="120" w:after="120"/>
        <w:rPr>
          <w:szCs w:val="20"/>
        </w:rPr>
      </w:pPr>
      <w:r w:rsidRPr="0011104D">
        <w:rPr>
          <w:szCs w:val="20"/>
        </w:rPr>
        <w:t>b) pkt 5 otrzymuje brzmienie:</w:t>
      </w:r>
    </w:p>
    <w:p w:rsidR="00A77B3E" w:rsidRPr="0011104D" w:rsidRDefault="00957DE0">
      <w:pPr>
        <w:spacing w:before="120" w:after="120"/>
        <w:ind w:left="340" w:hanging="113"/>
        <w:rPr>
          <w:szCs w:val="20"/>
        </w:rPr>
      </w:pPr>
      <w:r w:rsidRPr="0011104D">
        <w:rPr>
          <w:szCs w:val="20"/>
        </w:rPr>
        <w:t>„5) wyrażanie opinii w sprawach dotyczących młodzieży i oświatowych,”;</w:t>
      </w:r>
    </w:p>
    <w:p w:rsidR="00A77B3E" w:rsidRPr="0011104D" w:rsidRDefault="00957DE0">
      <w:pPr>
        <w:spacing w:before="120" w:after="120"/>
        <w:rPr>
          <w:szCs w:val="20"/>
        </w:rPr>
      </w:pPr>
      <w:r w:rsidRPr="0011104D">
        <w:rPr>
          <w:szCs w:val="20"/>
        </w:rPr>
        <w:t>5) w § 11 ust.2 otrzymuje brzmienie:</w:t>
      </w:r>
    </w:p>
    <w:p w:rsidR="00A77B3E" w:rsidRPr="0011104D" w:rsidRDefault="00957DE0">
      <w:pPr>
        <w:keepLines/>
        <w:spacing w:before="120" w:after="120"/>
        <w:ind w:left="340" w:hanging="113"/>
        <w:rPr>
          <w:szCs w:val="20"/>
        </w:rPr>
      </w:pPr>
      <w:r w:rsidRPr="0011104D">
        <w:rPr>
          <w:szCs w:val="20"/>
        </w:rPr>
        <w:t>„2. W każdym okręgu wyborczym wybiera się dwóch przedstawicieli do Rady, chyba że liczba uprawnionych do głosowania w danym okręgu wyborczym przekracza 400, wówczas na każde kolejne rozpoczęte 200 uprawnionych do głosowania przypada dodatkowy mandat.”;</w:t>
      </w:r>
    </w:p>
    <w:p w:rsidR="00A77B3E" w:rsidRPr="0011104D" w:rsidRDefault="00957DE0">
      <w:pPr>
        <w:spacing w:before="120" w:after="120"/>
        <w:rPr>
          <w:szCs w:val="20"/>
        </w:rPr>
      </w:pPr>
      <w:r w:rsidRPr="0011104D">
        <w:rPr>
          <w:szCs w:val="20"/>
        </w:rPr>
        <w:t>6) w § 12:</w:t>
      </w:r>
    </w:p>
    <w:p w:rsidR="00A77B3E" w:rsidRPr="0011104D" w:rsidRDefault="00957DE0">
      <w:pPr>
        <w:keepLines/>
        <w:spacing w:before="120" w:after="120"/>
        <w:rPr>
          <w:szCs w:val="20"/>
        </w:rPr>
      </w:pPr>
      <w:r w:rsidRPr="0011104D">
        <w:rPr>
          <w:szCs w:val="20"/>
        </w:rPr>
        <w:t>a) w ust.1:</w:t>
      </w:r>
    </w:p>
    <w:p w:rsidR="00A77B3E" w:rsidRPr="0011104D" w:rsidRDefault="00957DE0">
      <w:pPr>
        <w:keepLines/>
        <w:spacing w:before="120" w:after="120"/>
        <w:rPr>
          <w:szCs w:val="20"/>
        </w:rPr>
      </w:pPr>
      <w:r w:rsidRPr="0011104D">
        <w:rPr>
          <w:szCs w:val="20"/>
        </w:rPr>
        <w:t>- wyrazy „dyrektora szkoły” zastępuje się wyrazami „samorząd uczniowski szkoły”,</w:t>
      </w:r>
    </w:p>
    <w:p w:rsidR="00A77B3E" w:rsidRPr="0011104D" w:rsidRDefault="00957DE0">
      <w:pPr>
        <w:keepLines/>
        <w:spacing w:before="120" w:after="120"/>
        <w:rPr>
          <w:szCs w:val="20"/>
        </w:rPr>
      </w:pPr>
      <w:r w:rsidRPr="0011104D">
        <w:rPr>
          <w:szCs w:val="20"/>
        </w:rPr>
        <w:t>- na końcu zdania drugiego skreśla się kropkę i dodaje się wyrazy „kolejnej kadencji”;</w:t>
      </w:r>
    </w:p>
    <w:p w:rsidR="00A77B3E" w:rsidRPr="0011104D" w:rsidRDefault="00957DE0">
      <w:pPr>
        <w:keepLines/>
        <w:spacing w:before="120" w:after="120"/>
        <w:rPr>
          <w:szCs w:val="20"/>
        </w:rPr>
      </w:pPr>
      <w:r w:rsidRPr="0011104D">
        <w:rPr>
          <w:szCs w:val="20"/>
        </w:rPr>
        <w:t>b) w ust.4 skreśla się wyrazy „lub dyrektor”;</w:t>
      </w:r>
    </w:p>
    <w:p w:rsidR="00A77B3E" w:rsidRPr="0011104D" w:rsidRDefault="00957DE0">
      <w:pPr>
        <w:keepLines/>
        <w:spacing w:before="120" w:after="120"/>
        <w:rPr>
          <w:szCs w:val="20"/>
        </w:rPr>
      </w:pPr>
      <w:r w:rsidRPr="0011104D">
        <w:rPr>
          <w:szCs w:val="20"/>
        </w:rPr>
        <w:t>c) w ust.5 w zdaniu drugim skreśla się wyrazy „w miejsce”;</w:t>
      </w:r>
    </w:p>
    <w:p w:rsidR="00A77B3E" w:rsidRPr="0011104D" w:rsidRDefault="00957DE0">
      <w:pPr>
        <w:spacing w:before="120" w:after="120"/>
        <w:rPr>
          <w:szCs w:val="20"/>
        </w:rPr>
      </w:pPr>
      <w:r w:rsidRPr="0011104D">
        <w:rPr>
          <w:szCs w:val="20"/>
        </w:rPr>
        <w:t>7) w § 13 ust.1 na końcu zdania dodaje się kropkę;</w:t>
      </w:r>
    </w:p>
    <w:p w:rsidR="00A77B3E" w:rsidRPr="0011104D" w:rsidRDefault="00957DE0">
      <w:pPr>
        <w:spacing w:before="120" w:after="120"/>
        <w:rPr>
          <w:szCs w:val="20"/>
        </w:rPr>
      </w:pPr>
      <w:r w:rsidRPr="0011104D">
        <w:rPr>
          <w:szCs w:val="20"/>
        </w:rPr>
        <w:t>8) w § 14:</w:t>
      </w:r>
    </w:p>
    <w:p w:rsidR="00A77B3E" w:rsidRPr="0011104D" w:rsidRDefault="00957DE0">
      <w:pPr>
        <w:keepLines/>
        <w:spacing w:before="120" w:after="120"/>
        <w:rPr>
          <w:szCs w:val="20"/>
        </w:rPr>
      </w:pPr>
      <w:r w:rsidRPr="0011104D">
        <w:rPr>
          <w:szCs w:val="20"/>
        </w:rPr>
        <w:t>a) w ust.1 w zdaniu pierwszym po wyrazie „przeprowadza” dodaje się wyraz „się”,</w:t>
      </w:r>
    </w:p>
    <w:p w:rsidR="00A77B3E" w:rsidRPr="0011104D" w:rsidRDefault="00957DE0">
      <w:pPr>
        <w:keepLines/>
        <w:spacing w:before="120" w:after="120"/>
        <w:rPr>
          <w:szCs w:val="20"/>
        </w:rPr>
      </w:pPr>
      <w:r w:rsidRPr="0011104D">
        <w:rPr>
          <w:szCs w:val="20"/>
        </w:rPr>
        <w:lastRenderedPageBreak/>
        <w:t>b) w ust.3 w zdaniu pierwszym  skreśla się przecinek, a wyrazy „a po uzyskaniu jego zgody ”zastępuje się wyrazem „i”,</w:t>
      </w:r>
    </w:p>
    <w:p w:rsidR="00A77B3E" w:rsidRPr="0011104D" w:rsidRDefault="00957DE0">
      <w:pPr>
        <w:keepLines/>
        <w:spacing w:before="120" w:after="120"/>
        <w:rPr>
          <w:szCs w:val="20"/>
        </w:rPr>
      </w:pPr>
      <w:r w:rsidRPr="0011104D">
        <w:rPr>
          <w:szCs w:val="20"/>
        </w:rPr>
        <w:t>c) po ust.5 dodaje się ust.5a w brzmieniu: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t>„5a. W przypadku organizacji wyborów w formie elektronicznej, o której mowa w § 10 ust.4</w:t>
      </w:r>
      <w:r w:rsidRPr="0011104D">
        <w:rPr>
          <w:b/>
          <w:color w:val="000000"/>
          <w:szCs w:val="20"/>
          <w:u w:color="000000"/>
        </w:rPr>
        <w:t xml:space="preserve">, </w:t>
      </w:r>
      <w:r w:rsidRPr="0011104D">
        <w:rPr>
          <w:color w:val="000000"/>
          <w:szCs w:val="20"/>
          <w:u w:color="000000"/>
        </w:rPr>
        <w:t>karty do głosowania mają formę elektroniczną, zgodne ze wzorem określonym w załączniku nr 2 do niniejszego Statutu.</w:t>
      </w:r>
      <w:r w:rsidRPr="0011104D">
        <w:rPr>
          <w:szCs w:val="20"/>
        </w:rPr>
        <w:t>”,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d) </w:t>
      </w:r>
      <w:r w:rsidRPr="0011104D">
        <w:rPr>
          <w:color w:val="000000"/>
          <w:szCs w:val="20"/>
          <w:u w:color="000000"/>
        </w:rPr>
        <w:t>w ust.7 i 8 wyrazy „Komisji Szkolnej”, „Komisja Szkolna” zastępuje się użytymi w odpowiedniej liczbie i odpowiednim przypadku wyrazami „Szkolna Komisja Wyborcza”,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e) </w:t>
      </w:r>
      <w:r w:rsidRPr="0011104D">
        <w:rPr>
          <w:color w:val="000000"/>
          <w:szCs w:val="20"/>
          <w:u w:color="000000"/>
        </w:rPr>
        <w:t>w ust.10 w zdaniu pierwszym po wyrazie „radnych” dodaje się wyrazy „oraz protokołu z przeprowadzonych wyborów”;</w:t>
      </w:r>
    </w:p>
    <w:p w:rsidR="00A77B3E" w:rsidRPr="0011104D" w:rsidRDefault="00957DE0">
      <w:pPr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9) </w:t>
      </w:r>
      <w:r w:rsidRPr="0011104D">
        <w:rPr>
          <w:color w:val="000000"/>
          <w:szCs w:val="20"/>
          <w:u w:color="000000"/>
        </w:rPr>
        <w:t>w § 18: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a) </w:t>
      </w:r>
      <w:r w:rsidRPr="0011104D">
        <w:rPr>
          <w:color w:val="000000"/>
          <w:szCs w:val="20"/>
          <w:u w:color="000000"/>
        </w:rPr>
        <w:t>w ust.1 wyraz „Wiceprzewodniczącego” zastępuje się wyrazami „jednego lub dwóch Wiceprzewodniczących”,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b) </w:t>
      </w:r>
      <w:r w:rsidRPr="0011104D">
        <w:rPr>
          <w:color w:val="000000"/>
          <w:szCs w:val="20"/>
          <w:u w:color="000000"/>
        </w:rPr>
        <w:t>dotychczasowy ust.4 otrzymuje oznaczenie ust.3 i brzmienie: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t>„3. </w:t>
      </w:r>
      <w:r w:rsidRPr="0011104D">
        <w:rPr>
          <w:color w:val="000000"/>
          <w:szCs w:val="20"/>
          <w:u w:color="000000"/>
        </w:rPr>
        <w:t>W pierwszej kolejności Rada wybiera Przewodniczącego Rady zwykłą większością głosów w głosowaniu tajnym.</w:t>
      </w:r>
      <w:r w:rsidRPr="0011104D">
        <w:rPr>
          <w:szCs w:val="20"/>
        </w:rPr>
        <w:t>”,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c) </w:t>
      </w:r>
      <w:r w:rsidRPr="0011104D">
        <w:rPr>
          <w:color w:val="000000"/>
          <w:szCs w:val="20"/>
          <w:u w:color="000000"/>
        </w:rPr>
        <w:t>dotychczasowy ust.5 otrzymuje oznaczenie ust.4 i brzmienie: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t>„4. </w:t>
      </w:r>
      <w:r w:rsidRPr="0011104D">
        <w:rPr>
          <w:color w:val="000000"/>
          <w:szCs w:val="20"/>
          <w:u w:color="000000"/>
        </w:rPr>
        <w:t>Po wyborze Przewodniczącego Rada wybiera pozostałych członków Prezydium zwykłą większością głosów w głosowaniu tajnym.</w:t>
      </w:r>
      <w:r w:rsidRPr="0011104D">
        <w:rPr>
          <w:szCs w:val="20"/>
        </w:rPr>
        <w:t>”,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d) </w:t>
      </w:r>
      <w:r w:rsidRPr="0011104D">
        <w:rPr>
          <w:color w:val="000000"/>
          <w:szCs w:val="20"/>
          <w:u w:color="000000"/>
        </w:rPr>
        <w:t>dotychczasowy ust.6 otrzymuje oznaczenie ust.5,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e) </w:t>
      </w:r>
      <w:r w:rsidRPr="0011104D">
        <w:rPr>
          <w:color w:val="000000"/>
          <w:szCs w:val="20"/>
          <w:u w:color="000000"/>
        </w:rPr>
        <w:t>dodaje się ust. 6 i 7 w brzmieniu: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t>„6. </w:t>
      </w:r>
      <w:r w:rsidRPr="0011104D">
        <w:rPr>
          <w:color w:val="000000"/>
          <w:szCs w:val="20"/>
          <w:u w:color="000000"/>
        </w:rPr>
        <w:t>Przewodniczący może złożyć wniosek o powołanie drugiego Wiceprzewodniczącego, którego Rada wybiera zwykłą większością głosów w głosowaniu tajnym.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7. </w:t>
      </w:r>
      <w:r w:rsidRPr="0011104D">
        <w:rPr>
          <w:color w:val="000000"/>
          <w:szCs w:val="20"/>
          <w:u w:color="000000"/>
        </w:rPr>
        <w:t>W przypadku nieobecności Przewodniczącego i Wiceprzewodniczących, lub w sytuacji, gdy prezydium lub członek prezydium, który powinien prowadzić sesję, zostanie odwołany, obrady do czasu wyboru nowego prezydium lub członka prezydium mającego prawo prowadzić sesję, prowadzi radny najstarszy wiekiem.</w:t>
      </w:r>
      <w:r w:rsidRPr="0011104D">
        <w:rPr>
          <w:szCs w:val="20"/>
        </w:rPr>
        <w:t>”;</w:t>
      </w:r>
    </w:p>
    <w:p w:rsidR="00A77B3E" w:rsidRPr="0011104D" w:rsidRDefault="00957DE0">
      <w:pPr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10) </w:t>
      </w:r>
      <w:r w:rsidRPr="0011104D">
        <w:rPr>
          <w:color w:val="000000"/>
          <w:szCs w:val="20"/>
          <w:u w:color="000000"/>
        </w:rPr>
        <w:t>w § 20 ust.4 otrzymuje brzmienie: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t>„4. </w:t>
      </w:r>
      <w:r w:rsidRPr="0011104D">
        <w:rPr>
          <w:color w:val="000000"/>
          <w:szCs w:val="20"/>
          <w:u w:color="000000"/>
        </w:rPr>
        <w:t>Komisja ulega rozwiązaniu w wyniku uchwały Rady lub z uwagi na upływ czasu na jaki została powołana.</w:t>
      </w:r>
      <w:r w:rsidRPr="0011104D">
        <w:rPr>
          <w:szCs w:val="20"/>
        </w:rPr>
        <w:t>”;</w:t>
      </w:r>
    </w:p>
    <w:p w:rsidR="00A77B3E" w:rsidRPr="0011104D" w:rsidRDefault="00957DE0">
      <w:pPr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11) </w:t>
      </w:r>
      <w:r w:rsidRPr="0011104D">
        <w:rPr>
          <w:color w:val="000000"/>
          <w:szCs w:val="20"/>
          <w:u w:color="000000"/>
        </w:rPr>
        <w:t>w § 21: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a) </w:t>
      </w:r>
      <w:r w:rsidRPr="0011104D">
        <w:rPr>
          <w:color w:val="000000"/>
          <w:szCs w:val="20"/>
          <w:u w:color="000000"/>
        </w:rPr>
        <w:t>ust.3 otrzymuje brzmienie: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t>„3. </w:t>
      </w:r>
      <w:r w:rsidRPr="0011104D">
        <w:rPr>
          <w:color w:val="000000"/>
          <w:szCs w:val="20"/>
          <w:u w:color="000000"/>
        </w:rPr>
        <w:t>Projekt uchwały powinien zawierać: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1) </w:t>
      </w:r>
      <w:r w:rsidRPr="0011104D">
        <w:rPr>
          <w:color w:val="000000"/>
          <w:szCs w:val="20"/>
          <w:u w:color="000000"/>
        </w:rPr>
        <w:t>datę i tytuł uchwały;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2) </w:t>
      </w:r>
      <w:r w:rsidRPr="0011104D">
        <w:rPr>
          <w:color w:val="000000"/>
          <w:szCs w:val="20"/>
          <w:u w:color="000000"/>
        </w:rPr>
        <w:t>podstawę prawną uzasadniającą podjęcie uchwały;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3) </w:t>
      </w:r>
      <w:r w:rsidRPr="0011104D">
        <w:rPr>
          <w:color w:val="000000"/>
          <w:szCs w:val="20"/>
          <w:u w:color="000000"/>
        </w:rPr>
        <w:t>merytoryczną treść;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4) </w:t>
      </w:r>
      <w:r w:rsidRPr="0011104D">
        <w:rPr>
          <w:color w:val="000000"/>
          <w:szCs w:val="20"/>
          <w:u w:color="000000"/>
        </w:rPr>
        <w:t>określenie organów odpowiedzialnych za wykonanie uchwały;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5) </w:t>
      </w:r>
      <w:r w:rsidRPr="0011104D">
        <w:rPr>
          <w:color w:val="000000"/>
          <w:szCs w:val="20"/>
          <w:u w:color="000000"/>
        </w:rPr>
        <w:t>termin wejścia w życie uchwały oraz ewentualny czas jej obowiązywania;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6) </w:t>
      </w:r>
      <w:r w:rsidRPr="0011104D">
        <w:rPr>
          <w:color w:val="000000"/>
          <w:szCs w:val="20"/>
          <w:u w:color="000000"/>
        </w:rPr>
        <w:t>wyniki głosowania;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7) </w:t>
      </w:r>
      <w:r w:rsidRPr="0011104D">
        <w:rPr>
          <w:color w:val="000000"/>
          <w:szCs w:val="20"/>
          <w:u w:color="000000"/>
        </w:rPr>
        <w:t>uzasadnienie.</w:t>
      </w:r>
      <w:r w:rsidRPr="0011104D">
        <w:rPr>
          <w:szCs w:val="20"/>
        </w:rPr>
        <w:t>”,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b) </w:t>
      </w:r>
      <w:r w:rsidRPr="0011104D">
        <w:rPr>
          <w:color w:val="000000"/>
          <w:szCs w:val="20"/>
          <w:u w:color="000000"/>
        </w:rPr>
        <w:t>w ust.5 po wyrazie „ewidencjonuje” dodaje się wyrazy „i przechowuje”,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c) </w:t>
      </w:r>
      <w:r w:rsidRPr="0011104D">
        <w:rPr>
          <w:color w:val="000000"/>
          <w:szCs w:val="20"/>
          <w:u w:color="000000"/>
        </w:rPr>
        <w:t>ust.6 otrzymuje brzmienie: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t>„6. </w:t>
      </w:r>
      <w:r w:rsidRPr="0011104D">
        <w:rPr>
          <w:color w:val="000000"/>
          <w:szCs w:val="20"/>
          <w:u w:color="000000"/>
        </w:rPr>
        <w:t>Po zakończeniu kadencji Sekretarz Rady przekazuje prowadzoną dokumentację do Urzędu Miasta Chorzów.</w:t>
      </w:r>
      <w:r w:rsidRPr="0011104D">
        <w:rPr>
          <w:szCs w:val="20"/>
        </w:rPr>
        <w:t>”;</w:t>
      </w:r>
    </w:p>
    <w:p w:rsidR="00A77B3E" w:rsidRPr="0011104D" w:rsidRDefault="00957DE0">
      <w:pPr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12) </w:t>
      </w:r>
      <w:r w:rsidRPr="0011104D">
        <w:rPr>
          <w:color w:val="000000"/>
          <w:szCs w:val="20"/>
          <w:u w:color="000000"/>
        </w:rPr>
        <w:t>po § 21 dodaje się § 21a w brzmieniu: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lastRenderedPageBreak/>
        <w:t>„§ 21a. </w:t>
      </w:r>
      <w:r w:rsidRPr="0011104D">
        <w:rPr>
          <w:color w:val="000000"/>
          <w:szCs w:val="20"/>
          <w:u w:color="000000"/>
        </w:rPr>
        <w:t>1 Rada może zgłosić wniosek o podjęcie inicjatywy uchwałodawczej do Przewodniczącego Rady Miasta Chorzów.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2. </w:t>
      </w:r>
      <w:r w:rsidRPr="0011104D">
        <w:rPr>
          <w:color w:val="000000"/>
          <w:szCs w:val="20"/>
          <w:u w:color="000000"/>
        </w:rPr>
        <w:t>Rada do wniosku o podjęcie inicjatywy uchwałodawczej załącza projekt uchwały wraz z uzasadnieniem.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3. </w:t>
      </w:r>
      <w:r w:rsidRPr="0011104D">
        <w:rPr>
          <w:color w:val="000000"/>
          <w:szCs w:val="20"/>
          <w:u w:color="000000"/>
        </w:rPr>
        <w:t>Przewodniczący Rady Miasta Chorzów, do którego Rada złożyła wniosek o podjęcie inicjatywy uchwałodawczej, nie później niż w terminie 14 dni od dnia otrzymania wniosku: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1) </w:t>
      </w:r>
      <w:r w:rsidRPr="0011104D">
        <w:rPr>
          <w:color w:val="000000"/>
          <w:szCs w:val="20"/>
          <w:u w:color="000000"/>
        </w:rPr>
        <w:t>przedkłada zgłoszony projekt uchwały wraz z uzasadnieniem do Prezydenta Miasta Chorzów celem zaopiniowania co do możliwości jego realizacji;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2) </w:t>
      </w:r>
      <w:r w:rsidRPr="0011104D">
        <w:rPr>
          <w:color w:val="000000"/>
          <w:szCs w:val="20"/>
          <w:u w:color="000000"/>
        </w:rPr>
        <w:t>po otrzymaniu pozytywnej opinii Prezydenta Miasta Chorzów, przedkłada projekt uchwały do zaopiniowania przez radcę prawnego;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3) </w:t>
      </w:r>
      <w:r w:rsidRPr="0011104D">
        <w:rPr>
          <w:color w:val="000000"/>
          <w:szCs w:val="20"/>
          <w:u w:color="000000"/>
        </w:rPr>
        <w:t>przedkłada projekt uchwały do zaopiniowania właściwej merytorycznie komisji stałej Rady Miasta Chorzów, a w przypadku braku takiej komisji do Komisji Rewizyjnej;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4) </w:t>
      </w:r>
      <w:r w:rsidRPr="0011104D">
        <w:rPr>
          <w:color w:val="000000"/>
          <w:szCs w:val="20"/>
          <w:u w:color="000000"/>
        </w:rPr>
        <w:t>po uzyskaniu pozytywnej opinii radcy prawnego kieruje projekt uchwały pod obrady Rady Miasta Chorzów.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4. </w:t>
      </w:r>
      <w:r w:rsidRPr="0011104D">
        <w:rPr>
          <w:color w:val="000000"/>
          <w:szCs w:val="20"/>
          <w:u w:color="000000"/>
        </w:rPr>
        <w:t>Przewodniczący Rady Miasta Chorzów, po uzyskaniu negatywnej opinii Prezydenta Miasta Chorzów co do możliwości realizacji inicjatywy uchwałodawczej Rady, pisemnie odmawia jej rozpatrzenia.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5. </w:t>
      </w:r>
      <w:r w:rsidRPr="0011104D">
        <w:rPr>
          <w:color w:val="000000"/>
          <w:szCs w:val="20"/>
          <w:u w:color="000000"/>
        </w:rPr>
        <w:t>W przypadku, o którym mowa w ust.3, procedowanie nad projektem uchwały przez Radę Miasta Chorzów odbywa się nie później niż 3 miesiące od daty jego złożenia.</w:t>
      </w:r>
      <w:r w:rsidRPr="0011104D">
        <w:rPr>
          <w:szCs w:val="20"/>
        </w:rPr>
        <w:t>”;</w:t>
      </w:r>
    </w:p>
    <w:p w:rsidR="00A77B3E" w:rsidRPr="0011104D" w:rsidRDefault="00957DE0">
      <w:pPr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13) </w:t>
      </w:r>
      <w:r w:rsidRPr="0011104D">
        <w:rPr>
          <w:color w:val="000000"/>
          <w:szCs w:val="20"/>
          <w:u w:color="000000"/>
        </w:rPr>
        <w:t>w § 22: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a) </w:t>
      </w:r>
      <w:r w:rsidRPr="0011104D">
        <w:rPr>
          <w:color w:val="000000"/>
          <w:szCs w:val="20"/>
          <w:u w:color="000000"/>
        </w:rPr>
        <w:t>ust.1 otrzymuje brzmienie: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t>„1. </w:t>
      </w:r>
      <w:r w:rsidRPr="0011104D">
        <w:rPr>
          <w:color w:val="000000"/>
          <w:szCs w:val="20"/>
          <w:u w:color="000000"/>
        </w:rPr>
        <w:t>Mandat radnego wygasa w sytuacji: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1) </w:t>
      </w:r>
      <w:r w:rsidRPr="0011104D">
        <w:rPr>
          <w:color w:val="000000"/>
          <w:szCs w:val="20"/>
          <w:u w:color="000000"/>
        </w:rPr>
        <w:t>upływu kadencji Rady;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2) </w:t>
      </w:r>
      <w:r w:rsidRPr="0011104D">
        <w:rPr>
          <w:color w:val="000000"/>
          <w:szCs w:val="20"/>
          <w:u w:color="000000"/>
        </w:rPr>
        <w:t>ukończenia szkoły przez członka Rady;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3) </w:t>
      </w:r>
      <w:r w:rsidRPr="0011104D">
        <w:rPr>
          <w:color w:val="000000"/>
          <w:szCs w:val="20"/>
          <w:u w:color="000000"/>
        </w:rPr>
        <w:t>zrzeczenia się mandatu;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4) </w:t>
      </w:r>
      <w:r w:rsidRPr="0011104D">
        <w:rPr>
          <w:color w:val="000000"/>
          <w:szCs w:val="20"/>
          <w:u w:color="000000"/>
        </w:rPr>
        <w:t>aresztowania na okres przekraczający 3 miesiące;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5) </w:t>
      </w:r>
      <w:r w:rsidRPr="0011104D">
        <w:rPr>
          <w:color w:val="000000"/>
          <w:szCs w:val="20"/>
          <w:u w:color="000000"/>
        </w:rPr>
        <w:t>nieusprawiedliwionej nieobecności na trzech sesjach lub wydarzeniach organizowanych przez Radę; o usprawiedliwieniu nieobecności decyduje Przewodniczący Rady;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6) </w:t>
      </w:r>
      <w:r w:rsidRPr="0011104D">
        <w:rPr>
          <w:color w:val="000000"/>
          <w:szCs w:val="20"/>
          <w:u w:color="000000"/>
        </w:rPr>
        <w:t>niemożności prawidłowego wykonania obowiązków radnego;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7) </w:t>
      </w:r>
      <w:r w:rsidRPr="0011104D">
        <w:rPr>
          <w:color w:val="000000"/>
          <w:szCs w:val="20"/>
          <w:u w:color="000000"/>
        </w:rPr>
        <w:t>śmierci.</w:t>
      </w:r>
      <w:r w:rsidRPr="0011104D">
        <w:rPr>
          <w:szCs w:val="20"/>
        </w:rPr>
        <w:t>”,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b) </w:t>
      </w:r>
      <w:r w:rsidRPr="0011104D">
        <w:rPr>
          <w:color w:val="000000"/>
          <w:szCs w:val="20"/>
          <w:u w:color="000000"/>
        </w:rPr>
        <w:t>w ust.2: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- </w:t>
      </w:r>
      <w:r w:rsidRPr="0011104D">
        <w:rPr>
          <w:color w:val="000000"/>
          <w:szCs w:val="20"/>
          <w:u w:color="000000"/>
        </w:rPr>
        <w:t>po wyrazach „ust.1” skreśla się kropkę,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- </w:t>
      </w:r>
      <w:r w:rsidRPr="0011104D">
        <w:rPr>
          <w:color w:val="000000"/>
          <w:szCs w:val="20"/>
          <w:u w:color="000000"/>
        </w:rPr>
        <w:t>wyrazy „lit. b-e” zastępuje się wyrazami „pkt 3 - 7”,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c) </w:t>
      </w:r>
      <w:r w:rsidRPr="0011104D">
        <w:rPr>
          <w:color w:val="000000"/>
          <w:szCs w:val="20"/>
          <w:u w:color="000000"/>
        </w:rPr>
        <w:t>w ust.3 wyrazy „lit.b - e” zastępuje się wyrazami „pkt 3 - 7;</w:t>
      </w:r>
    </w:p>
    <w:p w:rsidR="00A77B3E" w:rsidRPr="0011104D" w:rsidRDefault="00957DE0">
      <w:pPr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14) </w:t>
      </w:r>
      <w:r w:rsidRPr="0011104D">
        <w:rPr>
          <w:color w:val="000000"/>
          <w:szCs w:val="20"/>
          <w:u w:color="000000"/>
        </w:rPr>
        <w:t>w § 24 wyrazy „Wydziału Promocji i Komunikacji Społecznej Urzędu Miasta Chorzów” zastępuje się wyrazami "komórki koordynującej, o której mowa w § 25";</w:t>
      </w:r>
    </w:p>
    <w:p w:rsidR="00A77B3E" w:rsidRPr="0011104D" w:rsidRDefault="00957DE0">
      <w:pPr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15) </w:t>
      </w:r>
      <w:r w:rsidRPr="0011104D">
        <w:rPr>
          <w:color w:val="000000"/>
          <w:szCs w:val="20"/>
          <w:u w:color="000000"/>
        </w:rPr>
        <w:t>po § 24 dodaje się § 24a i § 24b w brzmieniu: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t>„§ 24a. 1. </w:t>
      </w:r>
      <w:r w:rsidRPr="0011104D">
        <w:rPr>
          <w:color w:val="000000"/>
          <w:szCs w:val="20"/>
          <w:u w:color="000000"/>
        </w:rPr>
        <w:t>Członkowi Rady biorącemu udział w posiedzeniach młodzieżowej rady gminy lub w zorganizowanym wydarzeniu, na którym reprezentuje on Radę, a w przypadku niepełnoletniego członka Rady – także jego rodzicowi lub opiekunowi prawnemu, zwraca się, na jego wniosek, koszty przejazdu na terenie kraju związane z udziałem w posiedzeniu rady lub w zorganizowanym wydarzeniu, na którym reprezentuje on radę.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2. </w:t>
      </w:r>
      <w:r w:rsidRPr="0011104D">
        <w:rPr>
          <w:color w:val="000000"/>
          <w:szCs w:val="20"/>
          <w:u w:color="000000"/>
        </w:rPr>
        <w:t>Zgodę na reprezentowanie Rady przez radnego na zorganizowanym wydarzeniu podejmuje Prezydent Miasta Chorzów lub osoba przez niego wyznaczona na wniosek Przewodniczącego Rady.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3. </w:t>
      </w:r>
      <w:r w:rsidRPr="0011104D">
        <w:rPr>
          <w:color w:val="000000"/>
          <w:szCs w:val="20"/>
          <w:u w:color="000000"/>
        </w:rPr>
        <w:t>Zwrot kosztów przejazdu: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lastRenderedPageBreak/>
        <w:t>1) </w:t>
      </w:r>
      <w:r w:rsidRPr="0011104D">
        <w:rPr>
          <w:color w:val="000000"/>
          <w:szCs w:val="20"/>
          <w:u w:color="000000"/>
        </w:rPr>
        <w:t>następuje na podstawie dokumentów, w szczególności rachunków, faktur lub biletów potwierdzających poniesione wydatki lub informacji o wysokości poniesionych kosztów przejazdu samochodem zawartych w delegacji;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2) </w:t>
      </w:r>
      <w:r w:rsidRPr="0011104D">
        <w:rPr>
          <w:color w:val="000000"/>
          <w:szCs w:val="20"/>
          <w:u w:color="000000"/>
        </w:rPr>
        <w:t>liczony jest według maksymalnych stawek za 1 km przebiegu określonych na podstawie przepisów w sprawie warunków ustalania i zasad zwrotu kosztów używania do celów służbowych samochodów osobowych, motocykli i motorowerów niebędących własnością pracodawcy;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3) </w:t>
      </w:r>
      <w:r w:rsidRPr="0011104D">
        <w:rPr>
          <w:color w:val="000000"/>
          <w:szCs w:val="20"/>
          <w:u w:color="000000"/>
        </w:rPr>
        <w:t>obejmuje przejazd z miejscowości zamieszkania do miejscowości, w której odbywa się posiedzenie lub wydarzenie, a także przejazd z powrotem.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§ 24b. 1. </w:t>
      </w:r>
      <w:r w:rsidRPr="0011104D">
        <w:rPr>
          <w:color w:val="000000"/>
          <w:szCs w:val="20"/>
          <w:u w:color="000000"/>
        </w:rPr>
        <w:t>Rada może posiadać opiekuna.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2. </w:t>
      </w:r>
      <w:r w:rsidRPr="0011104D">
        <w:rPr>
          <w:color w:val="000000"/>
          <w:szCs w:val="20"/>
          <w:u w:color="000000"/>
        </w:rPr>
        <w:t>Opiekunem Rady może być osoba, która: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1) </w:t>
      </w:r>
      <w:r w:rsidRPr="0011104D">
        <w:rPr>
          <w:color w:val="000000"/>
          <w:szCs w:val="20"/>
          <w:u w:color="000000"/>
        </w:rPr>
        <w:t>posiada obywatelstwo polskie;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2) </w:t>
      </w:r>
      <w:r w:rsidRPr="0011104D">
        <w:rPr>
          <w:color w:val="000000"/>
          <w:szCs w:val="20"/>
          <w:u w:color="000000"/>
        </w:rPr>
        <w:t>posiada pełną zdolność do czynności prawnych;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3) </w:t>
      </w:r>
      <w:r w:rsidRPr="0011104D">
        <w:rPr>
          <w:color w:val="000000"/>
          <w:szCs w:val="20"/>
          <w:u w:color="000000"/>
        </w:rPr>
        <w:t>posiada doświadczenie w pracy z młodzieżą;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4) </w:t>
      </w:r>
      <w:r w:rsidRPr="0011104D">
        <w:rPr>
          <w:color w:val="000000"/>
          <w:szCs w:val="20"/>
          <w:u w:color="000000"/>
        </w:rPr>
        <w:t>nie była skazana prawomocnym wyrokiem sądu za umyślne przestępstwo ścigane z oskarżenia publicznego lub umyślnie przestępstwo skarbowe;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5) </w:t>
      </w:r>
      <w:r w:rsidRPr="0011104D">
        <w:rPr>
          <w:color w:val="000000"/>
          <w:szCs w:val="20"/>
          <w:u w:color="000000"/>
        </w:rPr>
        <w:t>nie była karana za naruszenie dyscypliny finansów publicznych.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3. </w:t>
      </w:r>
      <w:r w:rsidRPr="0011104D">
        <w:rPr>
          <w:color w:val="000000"/>
          <w:szCs w:val="20"/>
          <w:u w:color="000000"/>
        </w:rPr>
        <w:t>Wyboru opiekuna Rady dokonuje Rada Miasta Chorzów spośród kandydatów wskazanych przez Radę.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4. </w:t>
      </w:r>
      <w:r w:rsidRPr="0011104D">
        <w:rPr>
          <w:color w:val="000000"/>
          <w:szCs w:val="20"/>
          <w:u w:color="000000"/>
        </w:rPr>
        <w:t>Do zakresu obowiązków opiekuna należy: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1) </w:t>
      </w:r>
      <w:r w:rsidRPr="0011104D">
        <w:rPr>
          <w:color w:val="000000"/>
          <w:szCs w:val="20"/>
          <w:u w:color="000000"/>
        </w:rPr>
        <w:t>wsparcie merytoryczne działań Rady;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2) </w:t>
      </w:r>
      <w:r w:rsidRPr="0011104D">
        <w:rPr>
          <w:color w:val="000000"/>
          <w:szCs w:val="20"/>
          <w:u w:color="000000"/>
        </w:rPr>
        <w:t>wsparcie w dążeniu do realizacji celów i zadań Rady;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3) </w:t>
      </w:r>
      <w:r w:rsidRPr="0011104D">
        <w:rPr>
          <w:color w:val="000000"/>
          <w:szCs w:val="20"/>
          <w:u w:color="000000"/>
        </w:rPr>
        <w:t>ścisła współpraca z Prezydium;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4) </w:t>
      </w:r>
      <w:r w:rsidRPr="0011104D">
        <w:rPr>
          <w:color w:val="000000"/>
          <w:szCs w:val="20"/>
          <w:u w:color="000000"/>
        </w:rPr>
        <w:t>pomoc w nawiązywaniu i utrzymaniu kontaktów z partnerami działań Rady.</w:t>
      </w:r>
    </w:p>
    <w:p w:rsidR="00A77B3E" w:rsidRPr="0011104D" w:rsidRDefault="00957DE0">
      <w:pPr>
        <w:keepLines/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5. </w:t>
      </w:r>
      <w:r w:rsidRPr="0011104D">
        <w:rPr>
          <w:color w:val="000000"/>
          <w:szCs w:val="20"/>
          <w:u w:color="000000"/>
        </w:rPr>
        <w:t>Opiekuna Rady odwołuje Rada Miasta Chorzów w przypadku: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1) </w:t>
      </w:r>
      <w:r w:rsidRPr="0011104D">
        <w:rPr>
          <w:color w:val="000000"/>
          <w:szCs w:val="20"/>
          <w:u w:color="000000"/>
        </w:rPr>
        <w:t>złożenia rezygnacji;</w:t>
      </w:r>
    </w:p>
    <w:p w:rsidR="00A77B3E" w:rsidRPr="0011104D" w:rsidRDefault="00957DE0">
      <w:pPr>
        <w:spacing w:before="120" w:after="120"/>
        <w:ind w:left="340"/>
        <w:rPr>
          <w:color w:val="000000"/>
          <w:szCs w:val="20"/>
          <w:u w:color="000000"/>
        </w:rPr>
      </w:pPr>
      <w:r w:rsidRPr="0011104D">
        <w:rPr>
          <w:szCs w:val="20"/>
        </w:rPr>
        <w:t>2) </w:t>
      </w:r>
      <w:r w:rsidRPr="0011104D">
        <w:rPr>
          <w:color w:val="000000"/>
          <w:szCs w:val="20"/>
          <w:u w:color="000000"/>
        </w:rPr>
        <w:t>na wniosek Młodzieżowej Rady Miasta Chorzów w formie uchwały.</w:t>
      </w:r>
      <w:r w:rsidRPr="0011104D">
        <w:rPr>
          <w:szCs w:val="20"/>
        </w:rPr>
        <w:t>”;</w:t>
      </w:r>
    </w:p>
    <w:p w:rsidR="00A77B3E" w:rsidRPr="0011104D" w:rsidRDefault="00957DE0">
      <w:pPr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16) </w:t>
      </w:r>
      <w:r w:rsidRPr="0011104D">
        <w:rPr>
          <w:color w:val="000000"/>
          <w:szCs w:val="20"/>
          <w:u w:color="000000"/>
        </w:rPr>
        <w:t>§ 25 otrzymuje brzmienie: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t>„§ 25. </w:t>
      </w:r>
      <w:r w:rsidRPr="0011104D">
        <w:rPr>
          <w:color w:val="000000"/>
          <w:szCs w:val="20"/>
          <w:u w:color="000000"/>
        </w:rPr>
        <w:t>Komórką koordynującą współpracę Rady z Prezydentem Miasta Chorzów i Radą Miasta Chorzów jest komórka wyznaczona przez Prezydenta Miasta Chorzów w regulaminie organizacyjnym Urzędu Miasta Chorzów.</w:t>
      </w:r>
      <w:r w:rsidRPr="0011104D">
        <w:rPr>
          <w:szCs w:val="20"/>
        </w:rPr>
        <w:t>”;</w:t>
      </w:r>
    </w:p>
    <w:p w:rsidR="00A77B3E" w:rsidRPr="0011104D" w:rsidRDefault="00957DE0">
      <w:pPr>
        <w:spacing w:before="120" w:after="120"/>
        <w:rPr>
          <w:color w:val="000000"/>
          <w:szCs w:val="20"/>
          <w:u w:color="000000"/>
        </w:rPr>
      </w:pPr>
      <w:r w:rsidRPr="0011104D">
        <w:rPr>
          <w:szCs w:val="20"/>
        </w:rPr>
        <w:t>17) </w:t>
      </w:r>
      <w:r w:rsidRPr="0011104D">
        <w:rPr>
          <w:color w:val="000000"/>
          <w:szCs w:val="20"/>
          <w:u w:color="000000"/>
        </w:rPr>
        <w:t>po § 25 dodaje się § 26 w brzmieniu:</w:t>
      </w:r>
    </w:p>
    <w:p w:rsidR="00A77B3E" w:rsidRPr="0011104D" w:rsidRDefault="00957DE0">
      <w:pPr>
        <w:keepLines/>
        <w:spacing w:before="120" w:after="120"/>
        <w:ind w:left="340" w:hanging="113"/>
        <w:rPr>
          <w:color w:val="000000"/>
          <w:szCs w:val="20"/>
          <w:u w:color="000000"/>
        </w:rPr>
      </w:pPr>
      <w:r w:rsidRPr="0011104D">
        <w:rPr>
          <w:szCs w:val="20"/>
        </w:rPr>
        <w:t>„§ 26. </w:t>
      </w:r>
      <w:r w:rsidRPr="0011104D">
        <w:rPr>
          <w:color w:val="000000"/>
          <w:szCs w:val="20"/>
          <w:u w:color="000000"/>
        </w:rPr>
        <w:t>W sprawach nieobjętych Statutem Rada decyduje w drodze odrębnych uchwał, podejmowanych w zwykłym trybie.</w:t>
      </w:r>
      <w:r w:rsidRPr="0011104D">
        <w:rPr>
          <w:szCs w:val="20"/>
        </w:rPr>
        <w:t>”.</w:t>
      </w:r>
    </w:p>
    <w:p w:rsidR="00DB5113" w:rsidRPr="0011104D" w:rsidRDefault="00957DE0">
      <w:pPr>
        <w:keepNext/>
        <w:spacing w:before="280"/>
        <w:jc w:val="center"/>
        <w:rPr>
          <w:szCs w:val="20"/>
        </w:rPr>
      </w:pPr>
      <w:r w:rsidRPr="0011104D">
        <w:rPr>
          <w:b/>
          <w:szCs w:val="20"/>
        </w:rPr>
        <w:t>§ 2. 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color w:val="000000"/>
          <w:szCs w:val="20"/>
          <w:u w:color="000000"/>
        </w:rPr>
        <w:t>Wykonanie uchwały powierza się Prezydentowi Miasta Chorzów.</w:t>
      </w:r>
    </w:p>
    <w:p w:rsidR="00DB5113" w:rsidRPr="0011104D" w:rsidRDefault="00957DE0">
      <w:pPr>
        <w:keepNext/>
        <w:spacing w:before="280"/>
        <w:jc w:val="center"/>
        <w:rPr>
          <w:szCs w:val="20"/>
        </w:rPr>
      </w:pPr>
      <w:r w:rsidRPr="0011104D">
        <w:rPr>
          <w:b/>
          <w:szCs w:val="20"/>
        </w:rPr>
        <w:t>§ 3. </w:t>
      </w:r>
    </w:p>
    <w:p w:rsidR="00A77B3E" w:rsidRPr="0011104D" w:rsidRDefault="00957DE0">
      <w:pPr>
        <w:keepLines/>
        <w:spacing w:before="120" w:after="120"/>
        <w:rPr>
          <w:color w:val="000000"/>
          <w:szCs w:val="20"/>
          <w:u w:color="000000"/>
        </w:rPr>
      </w:pPr>
      <w:r w:rsidRPr="0011104D">
        <w:rPr>
          <w:color w:val="000000"/>
          <w:szCs w:val="20"/>
          <w:u w:color="000000"/>
        </w:rPr>
        <w:t>Uchwała wchodzi w życie po upływie 14 dni od dnia jej ogłoszenia w Dzienniku Urzędowym Województwa Śląskiego.</w:t>
      </w:r>
    </w:p>
    <w:p w:rsidR="0011104D" w:rsidRPr="0011104D" w:rsidRDefault="0011104D">
      <w:pPr>
        <w:keepLines/>
        <w:spacing w:before="120" w:after="120"/>
        <w:rPr>
          <w:color w:val="000000"/>
          <w:szCs w:val="20"/>
          <w:u w:color="000000"/>
        </w:rPr>
      </w:pPr>
    </w:p>
    <w:p w:rsidR="0011104D" w:rsidRPr="0011104D" w:rsidRDefault="0011104D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11104D">
        <w:rPr>
          <w:b/>
          <w:i/>
          <w:color w:val="000000"/>
          <w:szCs w:val="20"/>
          <w:u w:color="000000"/>
        </w:rPr>
        <w:t>RADCA PRAWNY</w:t>
      </w:r>
    </w:p>
    <w:p w:rsidR="0011104D" w:rsidRPr="0011104D" w:rsidRDefault="0011104D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11104D">
        <w:rPr>
          <w:b/>
          <w:i/>
          <w:color w:val="000000"/>
          <w:szCs w:val="20"/>
          <w:u w:color="000000"/>
        </w:rPr>
        <w:t>/-/ Piotr Partyka</w:t>
      </w:r>
    </w:p>
    <w:p w:rsidR="0011104D" w:rsidRPr="0011104D" w:rsidRDefault="0011104D">
      <w:pPr>
        <w:keepLines/>
        <w:spacing w:before="120" w:after="120"/>
        <w:rPr>
          <w:color w:val="000000"/>
          <w:szCs w:val="20"/>
          <w:u w:color="000000"/>
        </w:rPr>
      </w:pPr>
    </w:p>
    <w:p w:rsidR="0011104D" w:rsidRPr="0011104D" w:rsidRDefault="0011104D">
      <w:pPr>
        <w:keepLines/>
        <w:spacing w:before="120" w:after="120"/>
        <w:rPr>
          <w:color w:val="000000"/>
          <w:szCs w:val="20"/>
          <w:u w:color="000000"/>
        </w:rPr>
        <w:sectPr w:rsidR="0011104D" w:rsidRPr="0011104D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B5113" w:rsidRPr="0011104D" w:rsidRDefault="00DB5113">
      <w:pPr>
        <w:rPr>
          <w:rFonts w:eastAsia="Times New Roman"/>
          <w:szCs w:val="20"/>
        </w:rPr>
      </w:pPr>
    </w:p>
    <w:p w:rsidR="00DB5113" w:rsidRPr="0011104D" w:rsidRDefault="00957DE0">
      <w:pPr>
        <w:jc w:val="center"/>
        <w:rPr>
          <w:rFonts w:eastAsia="Times New Roman"/>
          <w:szCs w:val="20"/>
        </w:rPr>
      </w:pPr>
      <w:r w:rsidRPr="0011104D">
        <w:rPr>
          <w:rFonts w:eastAsia="Times New Roman"/>
          <w:b/>
          <w:szCs w:val="20"/>
        </w:rPr>
        <w:t>Uzasadnienie</w:t>
      </w:r>
    </w:p>
    <w:p w:rsidR="00DB5113" w:rsidRPr="0011104D" w:rsidRDefault="00957DE0">
      <w:pPr>
        <w:spacing w:before="120" w:after="120"/>
        <w:rPr>
          <w:rFonts w:eastAsia="Times New Roman"/>
          <w:szCs w:val="20"/>
        </w:rPr>
      </w:pPr>
      <w:r w:rsidRPr="0011104D">
        <w:rPr>
          <w:rFonts w:eastAsia="Times New Roman"/>
          <w:szCs w:val="20"/>
        </w:rPr>
        <w:t>Ustawa o samorządzie gminnym wprowadziła obowiązek uzupełnienia przepisów m.in. o regulacje dotyczące inicjatywy uchwałodawczej czy opiekuna młodzieżowych rad gmin.</w:t>
      </w:r>
    </w:p>
    <w:p w:rsidR="00DB5113" w:rsidRPr="0011104D" w:rsidRDefault="00957DE0">
      <w:pPr>
        <w:spacing w:before="120" w:after="120"/>
        <w:rPr>
          <w:rFonts w:eastAsia="Times New Roman"/>
          <w:szCs w:val="20"/>
        </w:rPr>
      </w:pPr>
      <w:r w:rsidRPr="0011104D">
        <w:rPr>
          <w:rFonts w:eastAsia="Times New Roman"/>
          <w:szCs w:val="20"/>
        </w:rPr>
        <w:t>Przedstawiony projekt uchwały zawiera przepisy regulujące wymagania ustawy, a także szereg zmian porządkujących treść statutu. Młodzieżowa Rada Miasta jest autorem części zmian zawartych w tym projekcie.</w:t>
      </w:r>
    </w:p>
    <w:p w:rsidR="00DB5113" w:rsidRPr="0011104D" w:rsidRDefault="00957DE0">
      <w:pPr>
        <w:spacing w:before="120" w:after="120"/>
        <w:rPr>
          <w:rFonts w:eastAsia="Times New Roman"/>
          <w:szCs w:val="20"/>
        </w:rPr>
      </w:pPr>
      <w:r w:rsidRPr="0011104D">
        <w:rPr>
          <w:rFonts w:eastAsia="Times New Roman"/>
          <w:szCs w:val="20"/>
        </w:rPr>
        <w:t>Zmiany zawarte w przedłożonym projekcie uzyskały pozytywną opinię Młodzieżowej Rady Miasta wyrażoną w uchwale podjętej w dniu 28 października 2024 r.</w:t>
      </w:r>
    </w:p>
    <w:p w:rsidR="00DB5113" w:rsidRPr="0011104D" w:rsidRDefault="00957DE0">
      <w:pPr>
        <w:spacing w:before="120" w:after="120"/>
        <w:rPr>
          <w:rFonts w:eastAsia="Times New Roman"/>
          <w:szCs w:val="20"/>
        </w:rPr>
      </w:pPr>
      <w:r w:rsidRPr="0011104D">
        <w:rPr>
          <w:rFonts w:eastAsia="Times New Roman"/>
          <w:szCs w:val="20"/>
        </w:rPr>
        <w:t>Ponadto projekt przedmiotowej uchwały podlegał konsultacjom społecznym na podstawie uchwały Nr LI/972/10 Rady Miasta Chorzów z dnia 26.08.2010 r. w sprawie szczegółowego sposobu konsultowania z organizacjami pozarządowymi i podmiotami wymienionymi w art.3 ust.3 ustawy z dnia 24 kwietnia 2003 r. o działalności pożytku publicznego i o wolontariacie projektów aktów prawa miejscowego w dziedzinach dotyczących działalności statutowej tych organizacji.</w:t>
      </w:r>
    </w:p>
    <w:sectPr w:rsidR="00DB5113" w:rsidRPr="0011104D" w:rsidSect="00DB5113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D70" w:rsidRDefault="003D7D70" w:rsidP="00DB5113">
      <w:r>
        <w:separator/>
      </w:r>
    </w:p>
  </w:endnote>
  <w:endnote w:type="continuationSeparator" w:id="0">
    <w:p w:rsidR="003D7D70" w:rsidRDefault="003D7D70" w:rsidP="00DB51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B511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B5113" w:rsidRDefault="00957DE0">
          <w:pPr>
            <w:jc w:val="left"/>
            <w:rPr>
              <w:sz w:val="18"/>
            </w:rPr>
          </w:pPr>
          <w:r>
            <w:rPr>
              <w:sz w:val="18"/>
            </w:rPr>
            <w:t>Id: 14197C82-3B3F-400B-8B9F-78763957C996.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B5113" w:rsidRDefault="00957D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708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77084">
            <w:rPr>
              <w:sz w:val="18"/>
            </w:rPr>
            <w:fldChar w:fldCharType="separate"/>
          </w:r>
          <w:r w:rsidR="00753788">
            <w:rPr>
              <w:noProof/>
              <w:sz w:val="18"/>
            </w:rPr>
            <w:t>1</w:t>
          </w:r>
          <w:r w:rsidR="00C77084">
            <w:rPr>
              <w:sz w:val="18"/>
            </w:rPr>
            <w:fldChar w:fldCharType="end"/>
          </w:r>
        </w:p>
      </w:tc>
    </w:tr>
  </w:tbl>
  <w:p w:rsidR="00DB5113" w:rsidRDefault="00DB511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DB5113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B5113" w:rsidRDefault="00957DE0">
          <w:pPr>
            <w:jc w:val="left"/>
            <w:rPr>
              <w:sz w:val="18"/>
            </w:rPr>
          </w:pPr>
          <w:r>
            <w:rPr>
              <w:sz w:val="18"/>
            </w:rPr>
            <w:t>Id: 14197C82-3B3F-400B-8B9F-78763957C996.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DB5113" w:rsidRDefault="00957DE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C77084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C77084">
            <w:rPr>
              <w:sz w:val="18"/>
            </w:rPr>
            <w:fldChar w:fldCharType="separate"/>
          </w:r>
          <w:r w:rsidR="00753788">
            <w:rPr>
              <w:noProof/>
              <w:sz w:val="18"/>
            </w:rPr>
            <w:t>5</w:t>
          </w:r>
          <w:r w:rsidR="00C77084">
            <w:rPr>
              <w:sz w:val="18"/>
            </w:rPr>
            <w:fldChar w:fldCharType="end"/>
          </w:r>
        </w:p>
      </w:tc>
    </w:tr>
  </w:tbl>
  <w:p w:rsidR="00DB5113" w:rsidRDefault="00DB511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D70" w:rsidRDefault="003D7D70" w:rsidP="00DB5113">
      <w:r>
        <w:separator/>
      </w:r>
    </w:p>
  </w:footnote>
  <w:footnote w:type="continuationSeparator" w:id="0">
    <w:p w:rsidR="003D7D70" w:rsidRDefault="003D7D70" w:rsidP="00DB51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1104D"/>
    <w:rsid w:val="003D7D70"/>
    <w:rsid w:val="00753788"/>
    <w:rsid w:val="00957DE0"/>
    <w:rsid w:val="00A77B3E"/>
    <w:rsid w:val="00C77084"/>
    <w:rsid w:val="00CA2A55"/>
    <w:rsid w:val="00DB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B5113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1492</Words>
  <Characters>8955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10427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o zmianie uchwały Nr XII/193/19 Rady Miasta Chorzów z^dnia 12^września 2019^r. w^sprawie powołania Młodzieżowej Rady Miasta Chorzów oraz nadania jej statutu</dc:subject>
  <dc:creator>pietrzyk_e</dc:creator>
  <cp:lastModifiedBy>Elżbieta Pietrzyk</cp:lastModifiedBy>
  <cp:revision>2</cp:revision>
  <dcterms:created xsi:type="dcterms:W3CDTF">2024-11-26T12:02:00Z</dcterms:created>
  <dcterms:modified xsi:type="dcterms:W3CDTF">2024-11-26T12:02:00Z</dcterms:modified>
  <cp:category>Akt prawny</cp:category>
</cp:coreProperties>
</file>