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D6327" w:rsidRDefault="00960D9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D6327">
        <w:rPr>
          <w:rFonts w:eastAsia="Times New Roman"/>
          <w:b/>
          <w:i/>
          <w:szCs w:val="20"/>
          <w:u w:val="thick"/>
        </w:rPr>
        <w:t>Projekt</w:t>
      </w:r>
    </w:p>
    <w:p w:rsidR="00A77B3E" w:rsidRPr="00AD6327" w:rsidRDefault="00A22F8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91</w:t>
      </w:r>
    </w:p>
    <w:p w:rsidR="00A77B3E" w:rsidRPr="00AD632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D632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D6327" w:rsidRDefault="00960D9B">
      <w:pPr>
        <w:jc w:val="center"/>
        <w:rPr>
          <w:b/>
          <w:caps/>
          <w:szCs w:val="20"/>
        </w:rPr>
      </w:pPr>
      <w:r w:rsidRPr="00AD6327">
        <w:rPr>
          <w:b/>
          <w:caps/>
          <w:szCs w:val="20"/>
        </w:rPr>
        <w:t>Uchwała Nr ....................</w:t>
      </w:r>
      <w:r w:rsidRPr="00AD6327">
        <w:rPr>
          <w:b/>
          <w:caps/>
          <w:szCs w:val="20"/>
        </w:rPr>
        <w:br/>
        <w:t>Rady Miasta Chorzów</w:t>
      </w:r>
    </w:p>
    <w:p w:rsidR="00A77B3E" w:rsidRPr="00AD6327" w:rsidRDefault="00960D9B">
      <w:pPr>
        <w:spacing w:before="280" w:after="280"/>
        <w:jc w:val="center"/>
        <w:rPr>
          <w:b/>
          <w:caps/>
          <w:szCs w:val="20"/>
        </w:rPr>
      </w:pPr>
      <w:r w:rsidRPr="00AD6327">
        <w:rPr>
          <w:szCs w:val="20"/>
        </w:rPr>
        <w:t>z dnia .................... 2024 r.</w:t>
      </w:r>
    </w:p>
    <w:p w:rsidR="00A77B3E" w:rsidRPr="00AD6327" w:rsidRDefault="00960D9B">
      <w:pPr>
        <w:keepNext/>
        <w:spacing w:after="480"/>
        <w:jc w:val="center"/>
        <w:rPr>
          <w:szCs w:val="20"/>
        </w:rPr>
      </w:pPr>
      <w:r w:rsidRPr="00AD6327">
        <w:rPr>
          <w:b/>
          <w:szCs w:val="20"/>
        </w:rPr>
        <w:t>w sprawie określenia wysokości stawek podatku od nieruchomości obowiązujących na terenie Miasta Chorzów</w:t>
      </w:r>
    </w:p>
    <w:p w:rsidR="00A77B3E" w:rsidRPr="00AD6327" w:rsidRDefault="00960D9B">
      <w:pPr>
        <w:keepLines/>
        <w:spacing w:before="120" w:after="120"/>
        <w:ind w:firstLine="283"/>
        <w:rPr>
          <w:szCs w:val="20"/>
        </w:rPr>
      </w:pPr>
      <w:r w:rsidRPr="00AD6327">
        <w:rPr>
          <w:szCs w:val="20"/>
        </w:rPr>
        <w:t>Na podstawie art.18 ust.2 pkt 8, art.40 ust.1 i art.41 ust.1 ustawy z dnia 8 marca 1990 r. o samorządzie gminnym (t.j. Dz.U. z 2024 r. poz.1465), art.2 ust.1, art.4 ust.1, art.5 oraz art.20 ustawy z dnia 12 stycznia 1991 r. o podatkach i opłatach lokalnych (t.j. Dz.U. z 2023 r. poz.70 z późn. zm.) oraz art.4 ust.1 i art.13 pkt 2 ustawy z dnia 20 lipca 2000 r. o ogłaszaniu aktów normatywnych i niektórych innych aktów prawnych (t.j. Dz.U. z 2019 r. poz.1461) - na wniosek Prezydenta Miasta Chorzów</w:t>
      </w:r>
    </w:p>
    <w:p w:rsidR="00A77B3E" w:rsidRPr="00AD6327" w:rsidRDefault="00960D9B">
      <w:pPr>
        <w:spacing w:before="120" w:after="120"/>
        <w:jc w:val="center"/>
        <w:rPr>
          <w:b/>
          <w:szCs w:val="20"/>
        </w:rPr>
      </w:pPr>
      <w:r w:rsidRPr="00AD6327">
        <w:rPr>
          <w:b/>
          <w:szCs w:val="20"/>
        </w:rPr>
        <w:t>Rada Miasta Chorzów</w:t>
      </w:r>
      <w:r w:rsidRPr="00AD6327">
        <w:rPr>
          <w:b/>
          <w:szCs w:val="20"/>
        </w:rPr>
        <w:br/>
        <w:t>uchwala</w:t>
      </w:r>
    </w:p>
    <w:p w:rsidR="00635957" w:rsidRPr="00AD6327" w:rsidRDefault="00960D9B">
      <w:pPr>
        <w:keepNext/>
        <w:spacing w:before="280"/>
        <w:jc w:val="center"/>
        <w:rPr>
          <w:szCs w:val="20"/>
        </w:rPr>
      </w:pPr>
      <w:r w:rsidRPr="00AD6327">
        <w:rPr>
          <w:b/>
          <w:szCs w:val="20"/>
        </w:rPr>
        <w:t>§ 1. </w:t>
      </w:r>
    </w:p>
    <w:p w:rsidR="00A77B3E" w:rsidRPr="00AD6327" w:rsidRDefault="00960D9B">
      <w:pPr>
        <w:keepLines/>
        <w:spacing w:before="120" w:after="120"/>
        <w:rPr>
          <w:szCs w:val="20"/>
        </w:rPr>
      </w:pPr>
      <w:r w:rsidRPr="00AD6327">
        <w:rPr>
          <w:szCs w:val="20"/>
        </w:rPr>
        <w:t>Ustala się roczne stawki podatku od nieruchomości:</w:t>
      </w:r>
    </w:p>
    <w:p w:rsidR="00A77B3E" w:rsidRPr="00AD6327" w:rsidRDefault="00960D9B">
      <w:pPr>
        <w:spacing w:before="120" w:after="120"/>
        <w:rPr>
          <w:szCs w:val="20"/>
        </w:rPr>
      </w:pPr>
      <w:r w:rsidRPr="00AD6327">
        <w:rPr>
          <w:szCs w:val="20"/>
        </w:rPr>
        <w:t>1) od gruntów: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 xml:space="preserve">a) związanych z prowadzeniem działalności gospodarczej, bez względu na sposób zakwalifikowania w ewidencji gruntów i budynków – </w:t>
      </w:r>
      <w:r w:rsidRPr="00AD6327">
        <w:rPr>
          <w:b/>
          <w:color w:val="000000"/>
          <w:szCs w:val="20"/>
          <w:u w:color="000000"/>
        </w:rPr>
        <w:t xml:space="preserve">1,38 zł </w:t>
      </w:r>
      <w:r w:rsidRPr="00AD6327">
        <w:rPr>
          <w:color w:val="000000"/>
          <w:szCs w:val="20"/>
          <w:u w:color="000000"/>
        </w:rPr>
        <w:t>od 1 m² powierzchni,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b) </w:t>
      </w:r>
      <w:r w:rsidRPr="00AD6327">
        <w:rPr>
          <w:color w:val="000000"/>
          <w:szCs w:val="20"/>
          <w:u w:color="000000"/>
        </w:rPr>
        <w:t xml:space="preserve">pod wodami powierzchniowymi stojącymi lub wodami powierzchniowymi płynącymi jezior i zbiorników sztucznych – </w:t>
      </w:r>
      <w:r w:rsidRPr="00AD6327">
        <w:rPr>
          <w:b/>
          <w:color w:val="000000"/>
          <w:szCs w:val="20"/>
          <w:u w:color="000000"/>
        </w:rPr>
        <w:t xml:space="preserve">6,84 zł </w:t>
      </w:r>
      <w:r w:rsidRPr="00AD6327">
        <w:rPr>
          <w:color w:val="000000"/>
          <w:szCs w:val="20"/>
          <w:u w:color="000000"/>
        </w:rPr>
        <w:t>od 1 ha powierzchni,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c) </w:t>
      </w:r>
      <w:r w:rsidRPr="00AD6327">
        <w:rPr>
          <w:color w:val="000000"/>
          <w:szCs w:val="20"/>
          <w:u w:color="000000"/>
        </w:rPr>
        <w:t xml:space="preserve">pozostałych, w tym zajętych na prowadzenie odpłatnej statutowej działalności pożytku publicznego przez organizacje pożytku publicznego - </w:t>
      </w:r>
      <w:r w:rsidRPr="00AD6327">
        <w:rPr>
          <w:b/>
          <w:color w:val="000000"/>
          <w:szCs w:val="20"/>
          <w:u w:color="000000"/>
        </w:rPr>
        <w:t xml:space="preserve">0,73 zł </w:t>
      </w:r>
      <w:r w:rsidRPr="00AD6327">
        <w:rPr>
          <w:color w:val="000000"/>
          <w:szCs w:val="20"/>
          <w:u w:color="000000"/>
        </w:rPr>
        <w:t>od 1 m² powierzchni,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d) </w:t>
      </w:r>
      <w:r w:rsidRPr="00AD6327">
        <w:rPr>
          <w:color w:val="000000"/>
          <w:szCs w:val="20"/>
          <w:u w:color="000000"/>
        </w:rPr>
        <w:t xml:space="preserve">niezabudowanych objętych obszarem rewitalizacji, o którym mowa w ustawie z dnia 9 października 2015 r. o rewitalizacji (t.j.Dz. U. z 2021 r. poz. 485),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</w:t>
      </w:r>
      <w:r w:rsidRPr="00AD6327">
        <w:rPr>
          <w:b/>
          <w:color w:val="000000"/>
          <w:szCs w:val="20"/>
          <w:u w:color="000000"/>
        </w:rPr>
        <w:t xml:space="preserve">4,51 zł </w:t>
      </w:r>
      <w:r w:rsidRPr="00AD6327">
        <w:rPr>
          <w:color w:val="000000"/>
          <w:szCs w:val="20"/>
          <w:u w:color="000000"/>
        </w:rPr>
        <w:t>od 1 m² powierzchni.</w:t>
      </w:r>
    </w:p>
    <w:p w:rsidR="00A77B3E" w:rsidRPr="00AD6327" w:rsidRDefault="00960D9B">
      <w:pPr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2) </w:t>
      </w:r>
      <w:r w:rsidRPr="00AD6327">
        <w:rPr>
          <w:color w:val="000000"/>
          <w:szCs w:val="20"/>
          <w:u w:color="000000"/>
        </w:rPr>
        <w:t>od budynków lub ich części: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a) </w:t>
      </w:r>
      <w:r w:rsidRPr="00AD6327">
        <w:rPr>
          <w:color w:val="000000"/>
          <w:szCs w:val="20"/>
          <w:u w:color="000000"/>
        </w:rPr>
        <w:t xml:space="preserve">mieszkalnych – </w:t>
      </w:r>
      <w:r w:rsidRPr="00AD6327">
        <w:rPr>
          <w:b/>
          <w:color w:val="000000"/>
          <w:szCs w:val="20"/>
          <w:u w:color="000000"/>
        </w:rPr>
        <w:t xml:space="preserve">1,19 zł </w:t>
      </w:r>
      <w:r w:rsidRPr="00AD6327">
        <w:rPr>
          <w:color w:val="000000"/>
          <w:szCs w:val="20"/>
          <w:u w:color="000000"/>
        </w:rPr>
        <w:t>od 1 m² powierzchni użytkowej,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b) </w:t>
      </w:r>
      <w:r w:rsidRPr="00AD6327">
        <w:rPr>
          <w:color w:val="000000"/>
          <w:szCs w:val="20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 w:rsidRPr="00AD6327">
        <w:rPr>
          <w:b/>
          <w:color w:val="000000"/>
          <w:szCs w:val="20"/>
          <w:u w:color="000000"/>
        </w:rPr>
        <w:t xml:space="preserve">34,00 zł </w:t>
      </w:r>
      <w:r w:rsidRPr="00AD6327">
        <w:rPr>
          <w:color w:val="000000"/>
          <w:szCs w:val="20"/>
          <w:u w:color="000000"/>
        </w:rPr>
        <w:t>od 1 m² powierzchni użytkowej,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c) </w:t>
      </w:r>
      <w:r w:rsidRPr="00AD6327">
        <w:rPr>
          <w:color w:val="000000"/>
          <w:szCs w:val="20"/>
          <w:u w:color="000000"/>
        </w:rPr>
        <w:t xml:space="preserve">zajętych na prowadzenie działalności gospodarczej w zakresie obrotu kwalifikowanym materiałem siewnym – </w:t>
      </w:r>
      <w:r w:rsidRPr="00AD6327">
        <w:rPr>
          <w:b/>
          <w:color w:val="000000"/>
          <w:szCs w:val="20"/>
          <w:u w:color="000000"/>
        </w:rPr>
        <w:t xml:space="preserve">15,92 zł </w:t>
      </w:r>
      <w:r w:rsidRPr="00AD6327">
        <w:rPr>
          <w:color w:val="000000"/>
          <w:szCs w:val="20"/>
          <w:u w:color="000000"/>
        </w:rPr>
        <w:t>od 1 m² powierzchni użytkowej,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d) </w:t>
      </w:r>
      <w:r w:rsidRPr="00AD6327">
        <w:rPr>
          <w:color w:val="000000"/>
          <w:szCs w:val="20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 w:rsidRPr="00AD6327">
        <w:rPr>
          <w:b/>
          <w:color w:val="000000"/>
          <w:szCs w:val="20"/>
          <w:u w:color="000000"/>
        </w:rPr>
        <w:t xml:space="preserve">6,95 zł </w:t>
      </w:r>
      <w:r w:rsidRPr="00AD6327">
        <w:rPr>
          <w:color w:val="000000"/>
          <w:szCs w:val="20"/>
          <w:u w:color="000000"/>
        </w:rPr>
        <w:t>od 1 m² powierzchni użytkowej,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e) </w:t>
      </w:r>
      <w:r w:rsidRPr="00AD6327">
        <w:rPr>
          <w:color w:val="000000"/>
          <w:szCs w:val="20"/>
          <w:u w:color="000000"/>
        </w:rPr>
        <w:t xml:space="preserve">pozostałych, w tym zajętych na prowadzenie odpłatnej statutowej działalności pożytku publicznego przez organizacje pożytku publicznego – </w:t>
      </w:r>
      <w:r w:rsidRPr="00AD6327">
        <w:rPr>
          <w:b/>
          <w:color w:val="000000"/>
          <w:szCs w:val="20"/>
          <w:u w:color="000000"/>
        </w:rPr>
        <w:t xml:space="preserve">11,48 zł </w:t>
      </w:r>
      <w:r w:rsidRPr="00AD6327">
        <w:rPr>
          <w:color w:val="000000"/>
          <w:szCs w:val="20"/>
          <w:u w:color="000000"/>
        </w:rPr>
        <w:t>od 1 m² powierzchni użytkowej.</w:t>
      </w:r>
    </w:p>
    <w:p w:rsidR="00A77B3E" w:rsidRPr="00AD6327" w:rsidRDefault="00960D9B">
      <w:pPr>
        <w:spacing w:before="120" w:after="120"/>
        <w:rPr>
          <w:color w:val="000000"/>
          <w:szCs w:val="20"/>
          <w:u w:color="000000"/>
        </w:rPr>
      </w:pPr>
      <w:r w:rsidRPr="00AD6327">
        <w:rPr>
          <w:szCs w:val="20"/>
        </w:rPr>
        <w:t>3) </w:t>
      </w:r>
      <w:r w:rsidRPr="00AD6327">
        <w:rPr>
          <w:color w:val="000000"/>
          <w:szCs w:val="20"/>
          <w:u w:color="000000"/>
        </w:rPr>
        <w:t xml:space="preserve">od budowli - </w:t>
      </w:r>
      <w:r w:rsidRPr="00AD6327">
        <w:rPr>
          <w:b/>
          <w:color w:val="000000"/>
          <w:szCs w:val="20"/>
          <w:u w:color="000000"/>
        </w:rPr>
        <w:t xml:space="preserve">2% </w:t>
      </w:r>
      <w:r w:rsidRPr="00AD6327">
        <w:rPr>
          <w:color w:val="000000"/>
          <w:szCs w:val="20"/>
          <w:u w:color="000000"/>
        </w:rPr>
        <w:t>ich wartości określonej na podstawie art.4 ust.1 pkt 3 i ust.3 - 7 ustawy z dnia 12 stycznia 1991 r. o podatkach i opłatach lokalnych.</w:t>
      </w:r>
    </w:p>
    <w:p w:rsidR="00635957" w:rsidRPr="00AD6327" w:rsidRDefault="00960D9B">
      <w:pPr>
        <w:keepNext/>
        <w:spacing w:before="280"/>
        <w:jc w:val="center"/>
        <w:rPr>
          <w:szCs w:val="20"/>
        </w:rPr>
      </w:pPr>
      <w:r w:rsidRPr="00AD6327">
        <w:rPr>
          <w:b/>
          <w:szCs w:val="20"/>
        </w:rPr>
        <w:lastRenderedPageBreak/>
        <w:t>§ 2. 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color w:val="000000"/>
          <w:szCs w:val="20"/>
          <w:u w:color="000000"/>
        </w:rPr>
        <w:t>Wykonanie uchwały powierza się Prezydentowi Miasta Chorzów.</w:t>
      </w:r>
    </w:p>
    <w:p w:rsidR="00635957" w:rsidRPr="00AD6327" w:rsidRDefault="00960D9B">
      <w:pPr>
        <w:keepNext/>
        <w:spacing w:before="280"/>
        <w:jc w:val="center"/>
        <w:rPr>
          <w:szCs w:val="20"/>
        </w:rPr>
      </w:pPr>
      <w:r w:rsidRPr="00AD6327">
        <w:rPr>
          <w:b/>
          <w:szCs w:val="20"/>
        </w:rPr>
        <w:t>§ 3. 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color w:val="000000"/>
          <w:szCs w:val="20"/>
          <w:u w:color="000000"/>
        </w:rPr>
        <w:t>Traci moc uchwała Nr LXIX/1090/2023 Rady Miasta Chorzów z dnia 26 października 2023 r. w sprawie określenia wysokości stawek podatku od nieruchomości obowiązujących na terenie miasta Chorzów (Dz. Urz. Woj. Śl. z 2023 r. poz.8034).</w:t>
      </w:r>
    </w:p>
    <w:p w:rsidR="00635957" w:rsidRPr="00AD6327" w:rsidRDefault="00960D9B">
      <w:pPr>
        <w:keepNext/>
        <w:spacing w:before="280"/>
        <w:jc w:val="center"/>
        <w:rPr>
          <w:szCs w:val="20"/>
        </w:rPr>
      </w:pPr>
      <w:r w:rsidRPr="00AD6327">
        <w:rPr>
          <w:b/>
          <w:szCs w:val="20"/>
        </w:rPr>
        <w:t>§ 4. </w:t>
      </w:r>
    </w:p>
    <w:p w:rsidR="00A77B3E" w:rsidRPr="00AD6327" w:rsidRDefault="00960D9B">
      <w:pPr>
        <w:keepLines/>
        <w:spacing w:before="120" w:after="120"/>
        <w:rPr>
          <w:color w:val="000000"/>
          <w:szCs w:val="20"/>
          <w:u w:color="000000"/>
        </w:rPr>
      </w:pPr>
      <w:r w:rsidRPr="00AD6327">
        <w:rPr>
          <w:color w:val="000000"/>
          <w:szCs w:val="20"/>
          <w:u w:color="000000"/>
        </w:rPr>
        <w:t>Uchwała podlega ogłoszeniu w Dzienniku Urzędowym Województwa Śląskiego i wchodzi w życie z dniem 1 stycznia 2025 roku.</w:t>
      </w:r>
    </w:p>
    <w:p w:rsidR="00AD6327" w:rsidRPr="00AD6327" w:rsidRDefault="00AD6327">
      <w:pPr>
        <w:keepLines/>
        <w:spacing w:before="120" w:after="120"/>
        <w:rPr>
          <w:color w:val="000000"/>
          <w:szCs w:val="20"/>
          <w:u w:color="000000"/>
        </w:rPr>
      </w:pPr>
    </w:p>
    <w:p w:rsidR="00AD6327" w:rsidRPr="00AD6327" w:rsidRDefault="00AD6327">
      <w:pPr>
        <w:keepLines/>
        <w:spacing w:before="120" w:after="120"/>
        <w:rPr>
          <w:color w:val="000000"/>
          <w:szCs w:val="20"/>
          <w:u w:color="000000"/>
        </w:rPr>
      </w:pPr>
    </w:p>
    <w:p w:rsidR="00AD6327" w:rsidRPr="00AD6327" w:rsidRDefault="00AD632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AD6327">
        <w:rPr>
          <w:b/>
          <w:i/>
          <w:color w:val="000000"/>
          <w:szCs w:val="20"/>
          <w:u w:color="000000"/>
        </w:rPr>
        <w:t>RADCA PRAWNY</w:t>
      </w:r>
    </w:p>
    <w:p w:rsidR="00AD6327" w:rsidRPr="00AD6327" w:rsidRDefault="00AD632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AD6327">
        <w:rPr>
          <w:b/>
          <w:i/>
          <w:color w:val="000000"/>
          <w:szCs w:val="20"/>
          <w:u w:color="000000"/>
        </w:rPr>
        <w:t>/-/ Anna Tomaka - Wójcik</w:t>
      </w:r>
    </w:p>
    <w:p w:rsidR="00AD6327" w:rsidRPr="00AD6327" w:rsidRDefault="00AD6327">
      <w:pPr>
        <w:keepLines/>
        <w:spacing w:before="120" w:after="120"/>
        <w:rPr>
          <w:color w:val="000000"/>
          <w:szCs w:val="20"/>
          <w:u w:color="000000"/>
        </w:rPr>
      </w:pPr>
    </w:p>
    <w:p w:rsidR="00AD6327" w:rsidRPr="00AD6327" w:rsidRDefault="00AD6327">
      <w:pPr>
        <w:keepLines/>
        <w:spacing w:before="120" w:after="120"/>
        <w:rPr>
          <w:color w:val="000000"/>
          <w:szCs w:val="20"/>
          <w:u w:color="000000"/>
        </w:rPr>
        <w:sectPr w:rsidR="00AD6327" w:rsidRPr="00AD632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5957" w:rsidRPr="00AD6327" w:rsidRDefault="00635957">
      <w:pPr>
        <w:rPr>
          <w:rFonts w:eastAsia="Times New Roman"/>
          <w:szCs w:val="20"/>
        </w:rPr>
      </w:pPr>
    </w:p>
    <w:p w:rsidR="00635957" w:rsidRPr="00AD6327" w:rsidRDefault="00960D9B">
      <w:pPr>
        <w:jc w:val="center"/>
        <w:rPr>
          <w:rFonts w:eastAsia="Times New Roman"/>
          <w:szCs w:val="20"/>
        </w:rPr>
      </w:pPr>
      <w:r w:rsidRPr="00AD6327">
        <w:rPr>
          <w:rFonts w:eastAsia="Times New Roman"/>
          <w:b/>
          <w:szCs w:val="20"/>
        </w:rPr>
        <w:t>Uzasadnienie</w:t>
      </w:r>
    </w:p>
    <w:p w:rsidR="00635957" w:rsidRPr="00AD6327" w:rsidRDefault="00960D9B">
      <w:pPr>
        <w:spacing w:before="120" w:after="120"/>
        <w:rPr>
          <w:rFonts w:eastAsia="Times New Roman"/>
          <w:szCs w:val="20"/>
        </w:rPr>
      </w:pPr>
      <w:r w:rsidRPr="00AD6327">
        <w:rPr>
          <w:rFonts w:eastAsia="Times New Roman"/>
          <w:szCs w:val="20"/>
        </w:rPr>
        <w:t>Zgodnie z art. 5 ust. 1 ustawy z dnia 12 stycznia 1991r. o podatkach i opłatach lokalnych (Dz. U. z 2023r., poz. 70 z późn. zm.) rada gminy w drodze uchwały określa wysokość stawek podatku od nieruchomości.</w:t>
      </w:r>
    </w:p>
    <w:p w:rsidR="00635957" w:rsidRPr="00AD6327" w:rsidRDefault="00960D9B">
      <w:pPr>
        <w:spacing w:before="120" w:after="120"/>
        <w:rPr>
          <w:rFonts w:eastAsia="Times New Roman"/>
          <w:szCs w:val="20"/>
        </w:rPr>
      </w:pPr>
      <w:r w:rsidRPr="00AD6327">
        <w:rPr>
          <w:rFonts w:eastAsia="Times New Roman"/>
          <w:szCs w:val="20"/>
        </w:rPr>
        <w:t>Stosownie do art. 20 ustawy o podatkach i opłatach lokalnych:</w:t>
      </w:r>
    </w:p>
    <w:p w:rsidR="00635957" w:rsidRPr="00AD6327" w:rsidRDefault="00960D9B">
      <w:pPr>
        <w:spacing w:before="120" w:after="120"/>
        <w:rPr>
          <w:rFonts w:eastAsia="Times New Roman"/>
          <w:szCs w:val="20"/>
        </w:rPr>
      </w:pPr>
      <w:r w:rsidRPr="00AD6327">
        <w:rPr>
          <w:rFonts w:eastAsia="Times New Roman"/>
          <w:szCs w:val="20"/>
        </w:rPr>
        <w:t>1. Górne granice stawek kwotowych określone w art. 5 ust. 1, art. 10 ust. 1 i art. 19 pkt 1, obowiązujące w danym roku podatkowym ulegają corocznie zmianie na następny rok podatkowy w stopniu odpowiadającym wskaźnikowi cen towarów i usług konsumpcyjnych w okresie pierwszego półrocza roku, w którym stawki ulegają zmianie, w stosunku do analogicznego okresu roku poprzedniego.</w:t>
      </w:r>
    </w:p>
    <w:p w:rsidR="00635957" w:rsidRPr="00AD6327" w:rsidRDefault="00960D9B">
      <w:pPr>
        <w:spacing w:before="120" w:after="120"/>
        <w:rPr>
          <w:rFonts w:eastAsia="Times New Roman"/>
          <w:szCs w:val="20"/>
        </w:rPr>
      </w:pPr>
      <w:r w:rsidRPr="00AD6327">
        <w:rPr>
          <w:rFonts w:eastAsia="Times New Roman"/>
          <w:szCs w:val="20"/>
        </w:rPr>
        <w:t>2. Minister właściwy do spraw finansów publicznych ogłasza, w drodze obwieszczenia, w Dzienniku Urzędowym Rzeczypospolitej Polskiej „Monitor Polski”, górne granice stawek kwotowych na każdy rok podatkowy z uwzględnieniem zasady określonej w ust. 1, zaokrąglając je w górę do pełnych groszy.</w:t>
      </w:r>
    </w:p>
    <w:p w:rsidR="00635957" w:rsidRPr="00AD6327" w:rsidRDefault="00960D9B">
      <w:pPr>
        <w:spacing w:before="120" w:after="120"/>
        <w:rPr>
          <w:rFonts w:eastAsia="Times New Roman"/>
          <w:szCs w:val="20"/>
        </w:rPr>
      </w:pPr>
      <w:r w:rsidRPr="00AD6327">
        <w:rPr>
          <w:rFonts w:eastAsia="Times New Roman"/>
          <w:szCs w:val="20"/>
        </w:rPr>
        <w:t>3.Wskaźnik cen, o którym mowa w ust. 1, ustala się na podstawie komunikatu Prezesa Głównego Urzędu Statystycznego ogłoszonego w Dzienniku Urzędowym Rzeczpospolitej Polskiej „Monitor Polski” w terminie 20 dni po upływie pierwszego półrocza.</w:t>
      </w:r>
    </w:p>
    <w:p w:rsidR="00635957" w:rsidRPr="00AD6327" w:rsidRDefault="00960D9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D6327">
        <w:rPr>
          <w:rFonts w:eastAsia="Times New Roman"/>
          <w:szCs w:val="20"/>
        </w:rPr>
        <w:t>Zgodnie z komunikatem Prezesa Głównego Urzędu Statystycznego z dnia 15 lipca 2024 roku, wskaźnik cen towarów i usług konsumpcyjnych w pierwszym półroczu 2024 roku w stosunku do pierwszego półrocza 2023 roku wyniósł 102,7</w:t>
      </w:r>
      <w:r w:rsidRPr="00AD6327">
        <w:rPr>
          <w:rFonts w:eastAsia="Times New Roman"/>
          <w:i/>
          <w:color w:val="000000"/>
          <w:szCs w:val="20"/>
          <w:u w:color="000000"/>
        </w:rPr>
        <w:t xml:space="preserve"> (wzrost cen o 2,7 %).</w:t>
      </w:r>
    </w:p>
    <w:p w:rsidR="00635957" w:rsidRPr="00AD6327" w:rsidRDefault="00960D9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D6327">
        <w:rPr>
          <w:rFonts w:eastAsia="Times New Roman"/>
          <w:color w:val="000000"/>
          <w:szCs w:val="20"/>
          <w:u w:color="000000"/>
        </w:rPr>
        <w:t>Minister Finansów w obwieszczeniu z dnia 25 lipca 2024r. opublikowanym w Dzienniku Urzędowym Rzeczypospolitej Polskiej „Monitor Polski” dnia 01 sierpnia 2024r., poz. 716 w sprawie górnych granic stawek kwotowych podatków i opłat lokalnych na rok 2025 r. określił wysokość górnych granic stawek kwotowych podatków i opłat lokalnych w 2025 r.</w:t>
      </w:r>
    </w:p>
    <w:p w:rsidR="00635957" w:rsidRPr="00AD6327" w:rsidRDefault="00960D9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D6327">
        <w:rPr>
          <w:rFonts w:eastAsia="Times New Roman"/>
          <w:color w:val="000000"/>
          <w:szCs w:val="20"/>
          <w:u w:color="000000"/>
        </w:rPr>
        <w:t>W związku z powyższym proponuję przyjąć uchwałę w sprawie określenia stawek w podatku od nieruchomości, które będą obowiązywać w 2025 r. w wysokościach wskazanych w obwieszczeniu Ministra Finansów. Przyjęcie zaproponowanych stawek pozwoli na realizację zaplanowanych dochodów na 2025 rok i pozwoli utrzymać dotychczasowy poziom realizacji zadań miasta z uwzględnieniem obecnie panującej globalnej sytuacji ekonomicznej.</w:t>
      </w:r>
    </w:p>
    <w:p w:rsidR="00635957" w:rsidRPr="00AD6327" w:rsidRDefault="00960D9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D6327">
        <w:rPr>
          <w:rFonts w:eastAsia="Times New Roman"/>
          <w:color w:val="000000"/>
          <w:szCs w:val="20"/>
          <w:u w:color="000000"/>
        </w:rPr>
        <w:t>Jednocześnie mając na uwadze wizję rozwoju Miasta, a także wysokość stawek podatku od nieruchomości związanych z prowadzeniem działalności gospodarczej, trwają prace nad przygotowaniem uchwały w zakresie dodatkowych zwolnień dla nieruchomości zajmowanych przez przedsiębiorców, zgodnie z przepisami art. 7 ust. 3 ustawy z dnia 12 stycznia 1991 roku o podatkach i opłatach lokalnych. Projekt uchwały przedłożony zostanie na sesji Rady Miasta w listopadzie z uwagi na konieczność uzyskania opinii Urzędu Ochrony Konkurencji i Konsumentów.</w:t>
      </w:r>
    </w:p>
    <w:sectPr w:rsidR="00635957" w:rsidRPr="00AD6327" w:rsidSect="0063595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FA" w:rsidRDefault="001E16FA" w:rsidP="00635957">
      <w:r>
        <w:separator/>
      </w:r>
    </w:p>
  </w:endnote>
  <w:endnote w:type="continuationSeparator" w:id="0">
    <w:p w:rsidR="001E16FA" w:rsidRDefault="001E16FA" w:rsidP="0063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3595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35957" w:rsidRDefault="00960D9B">
          <w:pPr>
            <w:jc w:val="left"/>
            <w:rPr>
              <w:sz w:val="18"/>
            </w:rPr>
          </w:pPr>
          <w:r>
            <w:rPr>
              <w:sz w:val="18"/>
            </w:rPr>
            <w:t>Id: F4CDA38B-8AEC-42E3-AAA8-B971601908FD.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35957" w:rsidRDefault="00960D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B28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B2898">
            <w:rPr>
              <w:sz w:val="18"/>
            </w:rPr>
            <w:fldChar w:fldCharType="separate"/>
          </w:r>
          <w:r w:rsidR="00A22F8F">
            <w:rPr>
              <w:noProof/>
              <w:sz w:val="18"/>
            </w:rPr>
            <w:t>2</w:t>
          </w:r>
          <w:r w:rsidR="00FB2898">
            <w:rPr>
              <w:sz w:val="18"/>
            </w:rPr>
            <w:fldChar w:fldCharType="end"/>
          </w:r>
        </w:p>
      </w:tc>
    </w:tr>
  </w:tbl>
  <w:p w:rsidR="00635957" w:rsidRDefault="0063595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3595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35957" w:rsidRDefault="00960D9B">
          <w:pPr>
            <w:jc w:val="left"/>
            <w:rPr>
              <w:sz w:val="18"/>
            </w:rPr>
          </w:pPr>
          <w:r>
            <w:rPr>
              <w:sz w:val="18"/>
            </w:rPr>
            <w:t>Id: F4CDA38B-8AEC-42E3-AAA8-B971601908FD.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35957" w:rsidRDefault="00960D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B28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B2898">
            <w:rPr>
              <w:sz w:val="18"/>
            </w:rPr>
            <w:fldChar w:fldCharType="separate"/>
          </w:r>
          <w:r w:rsidR="00A22F8F">
            <w:rPr>
              <w:noProof/>
              <w:sz w:val="18"/>
            </w:rPr>
            <w:t>3</w:t>
          </w:r>
          <w:r w:rsidR="00FB2898">
            <w:rPr>
              <w:sz w:val="18"/>
            </w:rPr>
            <w:fldChar w:fldCharType="end"/>
          </w:r>
        </w:p>
      </w:tc>
    </w:tr>
  </w:tbl>
  <w:p w:rsidR="00635957" w:rsidRDefault="0063595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FA" w:rsidRDefault="001E16FA" w:rsidP="00635957">
      <w:r>
        <w:separator/>
      </w:r>
    </w:p>
  </w:footnote>
  <w:footnote w:type="continuationSeparator" w:id="0">
    <w:p w:rsidR="001E16FA" w:rsidRDefault="001E16FA" w:rsidP="00635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E16FA"/>
    <w:rsid w:val="00635957"/>
    <w:rsid w:val="00960D9B"/>
    <w:rsid w:val="00A22F8F"/>
    <w:rsid w:val="00A77B3E"/>
    <w:rsid w:val="00AD6327"/>
    <w:rsid w:val="00CA2A55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595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wysokości stawek podatku od nieruchomości obowiązujących na terenie Miasta Chorzów</dc:subject>
  <dc:creator>pietrzyk_e</dc:creator>
  <cp:lastModifiedBy>Elżbieta Pietrzyk</cp:lastModifiedBy>
  <cp:revision>2</cp:revision>
  <dcterms:created xsi:type="dcterms:W3CDTF">2024-10-16T07:46:00Z</dcterms:created>
  <dcterms:modified xsi:type="dcterms:W3CDTF">2024-10-16T07:46:00Z</dcterms:modified>
  <cp:category>Akt prawny</cp:category>
</cp:coreProperties>
</file>