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53DD9">
      <w:pPr>
        <w:ind w:left="5669"/>
        <w:jc w:val="left"/>
        <w:rPr>
          <w:rFonts w:ascii="Times New Roman" w:eastAsia="Times New Roman" w:hAnsi="Times New Roman" w:cs="Times New Roman"/>
          <w:b/>
          <w:i/>
          <w:u w:val="thick"/>
        </w:rPr>
      </w:pPr>
      <w:r>
        <w:rPr>
          <w:rFonts w:ascii="Times New Roman" w:eastAsia="Times New Roman" w:hAnsi="Times New Roman" w:cs="Times New Roman"/>
          <w:b/>
          <w:i/>
          <w:u w:val="thick"/>
        </w:rPr>
        <w:t>Projekt</w:t>
      </w:r>
    </w:p>
    <w:p w:rsidR="00A77B3E" w:rsidRDefault="00AD2DD3">
      <w:pPr>
        <w:ind w:left="5669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u w:val="thick"/>
        </w:rPr>
        <w:t>Druk nr 68</w:t>
      </w:r>
    </w:p>
    <w:p w:rsidR="00A77B3E" w:rsidRDefault="00A77B3E">
      <w:pPr>
        <w:ind w:left="5669"/>
        <w:jc w:val="left"/>
        <w:rPr>
          <w:rFonts w:ascii="Times New Roman" w:eastAsia="Times New Roman" w:hAnsi="Times New Roman" w:cs="Times New Roman"/>
        </w:rPr>
      </w:pPr>
    </w:p>
    <w:p w:rsidR="00A77B3E" w:rsidRDefault="00A77B3E">
      <w:pPr>
        <w:ind w:left="5669"/>
        <w:jc w:val="left"/>
        <w:rPr>
          <w:rFonts w:ascii="Times New Roman" w:eastAsia="Times New Roman" w:hAnsi="Times New Roman" w:cs="Times New Roman"/>
        </w:rPr>
      </w:pPr>
    </w:p>
    <w:p w:rsidR="00A77B3E" w:rsidRDefault="00853DD9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Chorzów</w:t>
      </w:r>
    </w:p>
    <w:p w:rsidR="00A77B3E" w:rsidRDefault="00853DD9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:rsidR="00A77B3E" w:rsidRDefault="00853DD9">
      <w:pPr>
        <w:keepNext/>
        <w:spacing w:after="480"/>
        <w:jc w:val="center"/>
      </w:pPr>
      <w:r>
        <w:rPr>
          <w:b/>
        </w:rPr>
        <w:t xml:space="preserve">w sprawie wprowadzenia zasad udzielania bonifikat od ceny sprzedaży lokali </w:t>
      </w:r>
      <w:r>
        <w:rPr>
          <w:b/>
        </w:rPr>
        <w:t>mieszkalnych</w:t>
      </w:r>
    </w:p>
    <w:p w:rsidR="00A77B3E" w:rsidRDefault="00853DD9">
      <w:pPr>
        <w:keepLines/>
        <w:spacing w:before="120" w:after="120"/>
        <w:ind w:firstLine="283"/>
      </w:pPr>
      <w:r>
        <w:t>Na podstawie art.18 ust.2 pkt 9 lit.a, art.40 ust.1, art.41 ust.1 ustawy z dnia 8 marca 1990 r. o samorządzie gminnym (t.j. Dz.U. z 2024 r. poz.609 z późn. zm.) art. 4 ust.1 oraz art.13 pkt 2 ustawy z dnia 20 lipca 2000 r. o ogłaszaniu aktów n</w:t>
      </w:r>
      <w:r>
        <w:t>ormatywnych i niektórych innych aktów prawnych (t.j. Dz.U. z 2019 r. poz.1461) w związku z art.68 ust.1 pkt 7 ustawy z dnia 21 sierpnia 1997 r. o gospodarce nieruchomościami (t.j. Dz.U. z 2024 r. poz.1445)</w:t>
      </w:r>
    </w:p>
    <w:p w:rsidR="00A77B3E" w:rsidRDefault="00853DD9">
      <w:pPr>
        <w:spacing w:before="120" w:after="120"/>
        <w:jc w:val="center"/>
        <w:rPr>
          <w:b/>
        </w:rPr>
      </w:pPr>
      <w:r>
        <w:rPr>
          <w:b/>
        </w:rPr>
        <w:t>Rada Miasta Chorzów</w:t>
      </w:r>
      <w:r>
        <w:rPr>
          <w:b/>
        </w:rPr>
        <w:br/>
        <w:t>uchwala</w:t>
      </w:r>
    </w:p>
    <w:p w:rsidR="00E92407" w:rsidRDefault="00853DD9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853DD9">
      <w:pPr>
        <w:keepLines/>
        <w:spacing w:before="120" w:after="120"/>
      </w:pPr>
      <w:r>
        <w:t>1. </w:t>
      </w:r>
      <w:r>
        <w:t>Wprowadzić za</w:t>
      </w:r>
      <w:r>
        <w:t>sadę, że Prezydent Miasta może samodzielnie udzielać bonifikat w wysokości 50 % od ceny sprzedaży lokali mieszkalnych zbywanych na rzecz najemców.</w:t>
      </w:r>
    </w:p>
    <w:p w:rsidR="00A77B3E" w:rsidRDefault="00853DD9">
      <w:pPr>
        <w:keepLines/>
        <w:spacing w:before="120" w:after="120"/>
      </w:pPr>
      <w:r>
        <w:t>2. </w:t>
      </w:r>
      <w:r>
        <w:t xml:space="preserve">Zasada ujęta w ust.1 dotyczy lokali mieszkalnych usytuowanych w budynkach, w których utworzone zostały </w:t>
      </w:r>
      <w:r>
        <w:t>wspólnoty mieszkaniowe.</w:t>
      </w:r>
    </w:p>
    <w:p w:rsidR="00A77B3E" w:rsidRDefault="00853DD9">
      <w:pPr>
        <w:keepLines/>
        <w:spacing w:before="120" w:after="120"/>
      </w:pPr>
      <w:r>
        <w:t>3. </w:t>
      </w:r>
      <w:r>
        <w:t>Przyznanie bonifikaty, o której mowa w ust.1 następuje po spełnieniu łącznie następujących warunków:</w:t>
      </w:r>
    </w:p>
    <w:p w:rsidR="00A77B3E" w:rsidRDefault="00853DD9">
      <w:pPr>
        <w:spacing w:before="120" w:after="120"/>
      </w:pPr>
      <w:r>
        <w:t>1) </w:t>
      </w:r>
      <w:r>
        <w:t>złożenie wniosku o nabycie lokalu mieszkalnego w terminie od dnia wejścia w życie niniejszej uchwały do dnia 31.12.2025 r.,</w:t>
      </w:r>
    </w:p>
    <w:p w:rsidR="00A77B3E" w:rsidRDefault="00853DD9">
      <w:pPr>
        <w:spacing w:before="120" w:after="120"/>
      </w:pPr>
      <w:r>
        <w:t>2</w:t>
      </w:r>
      <w:r>
        <w:t>) </w:t>
      </w:r>
      <w:r>
        <w:t>posiadanie umowy najmu lokalu mieszkalnego przez okres co najmniej 5 lat poprzedzających złożenie wniosku o nabycie lokalu,</w:t>
      </w:r>
    </w:p>
    <w:p w:rsidR="00A77B3E" w:rsidRDefault="00853DD9">
      <w:pPr>
        <w:spacing w:before="120" w:after="120"/>
      </w:pPr>
      <w:r>
        <w:t>3) </w:t>
      </w:r>
      <w:r>
        <w:t>brak wobec Miasta Chorzów zaległości czynszowych lub innych zaległości związanych z najmem lokalu,</w:t>
      </w:r>
    </w:p>
    <w:p w:rsidR="00A77B3E" w:rsidRDefault="00853DD9">
      <w:pPr>
        <w:spacing w:before="120" w:after="120"/>
      </w:pPr>
      <w:r>
        <w:t>4) </w:t>
      </w:r>
      <w:r>
        <w:t>jednorazowej zapłacie cen</w:t>
      </w:r>
      <w:r>
        <w:t>y za lokal mieszkalny lub z rozłożeniem ceny za lokal mieszkalny na maksymalny okres do 3 lat,</w:t>
      </w:r>
    </w:p>
    <w:p w:rsidR="00A77B3E" w:rsidRDefault="00853DD9">
      <w:pPr>
        <w:spacing w:before="120" w:after="120"/>
      </w:pPr>
      <w:r>
        <w:t>5) </w:t>
      </w:r>
      <w:r>
        <w:t>nabywca lokalu mieszkalnego nie posiada innego lokalu mieszkalnego lub domu położonego na terenie Miasta Chorzów.</w:t>
      </w:r>
    </w:p>
    <w:p w:rsidR="00E92407" w:rsidRDefault="00853DD9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853DD9">
      <w:pPr>
        <w:keepLines/>
        <w:spacing w:before="120" w:after="120"/>
      </w:pPr>
      <w:r>
        <w:t xml:space="preserve">Wykonanie uchwały powierza się </w:t>
      </w:r>
      <w:r>
        <w:t>Prezydentowi Miasta Chorzów.</w:t>
      </w:r>
    </w:p>
    <w:p w:rsidR="00E92407" w:rsidRDefault="00853DD9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853DD9">
      <w:pPr>
        <w:keepLines/>
        <w:spacing w:before="120" w:after="120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Uchwała wchodzi w życie po upływie 14 dni od dnia jej ogłoszenia w Dzienniku Urz</w:t>
      </w:r>
      <w:r>
        <w:t>ędowym Województwa Śląskiego.</w:t>
      </w:r>
    </w:p>
    <w:p w:rsidR="00E92407" w:rsidRDefault="00E92407">
      <w:pPr>
        <w:rPr>
          <w:rFonts w:eastAsia="Times New Roman" w:cs="Times New Roman"/>
          <w:szCs w:val="20"/>
        </w:rPr>
      </w:pPr>
    </w:p>
    <w:p w:rsidR="00E92407" w:rsidRDefault="00853DD9">
      <w:pPr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Uzasadnienie</w:t>
      </w:r>
    </w:p>
    <w:p w:rsidR="00E92407" w:rsidRDefault="00853DD9">
      <w:pPr>
        <w:spacing w:before="120" w:after="120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b/>
          <w:szCs w:val="20"/>
        </w:rPr>
        <w:t>do uchwały w sprawie wprowadzenia zasad udzielania bonifikat od ceny sprzedaży lokali mieszkalnych</w:t>
      </w:r>
    </w:p>
    <w:p w:rsidR="00E92407" w:rsidRDefault="00853DD9">
      <w:pPr>
        <w:spacing w:before="120" w:after="120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 xml:space="preserve">Uchwałą Nr XXXV/638/09 Rady Miasta Chorzów z dnia 30.04.2009 r. w sprawie gospodarowania nieruchomościami </w:t>
      </w:r>
      <w:r>
        <w:rPr>
          <w:rFonts w:eastAsia="Times New Roman" w:cs="Times New Roman"/>
          <w:color w:val="000000"/>
          <w:szCs w:val="20"/>
          <w:u w:color="000000"/>
        </w:rPr>
        <w:t xml:space="preserve">gminnymi wprowadzono zasadę, że Prezydent Miasta samodzielnie bez zgody Rady Miasta m. in. sprzedaje lokale mieszkalne stanowiące własność Miasta Chorzów, wraz ze sprzedażą lub oddaniem w użytkowanie wieczyste ułamkowej części gruntu, na którym usytuowane </w:t>
      </w:r>
      <w:r>
        <w:rPr>
          <w:rFonts w:eastAsia="Times New Roman" w:cs="Times New Roman"/>
          <w:color w:val="000000"/>
          <w:szCs w:val="20"/>
          <w:u w:color="000000"/>
        </w:rPr>
        <w:t>są budynki.</w:t>
      </w:r>
    </w:p>
    <w:p w:rsidR="00E92407" w:rsidRDefault="00853DD9">
      <w:pPr>
        <w:spacing w:before="120" w:after="120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Zgodnie art. 68 ust. 1b ustawy z dnia 21 sierpnia 1997 r. o gospodarce nieruchomościami (tekst jednolity Dz. U. z 2024 r. poz. 1445) Rada Miasta określa wysokość stawek procentowych i warunki udzielania bonifikat.</w:t>
      </w:r>
    </w:p>
    <w:p w:rsidR="00E92407" w:rsidRDefault="00853DD9">
      <w:pPr>
        <w:spacing w:before="120" w:after="120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 xml:space="preserve">Uchwałą Nr LXI/986/23 Rady </w:t>
      </w:r>
      <w:r>
        <w:rPr>
          <w:rFonts w:eastAsia="Times New Roman" w:cs="Times New Roman"/>
          <w:color w:val="000000"/>
          <w:szCs w:val="20"/>
          <w:u w:color="000000"/>
        </w:rPr>
        <w:t>Miasta Chorzów z dnia 30.03.2023 r. w sprawie wyrażenia zgody na wprowadzenie zasad udzielania bonifikat od ceny sprzedaży lokali mieszkalnych wprowadzona została bonifikata od ceny sprzedaży w wysokości 10% dla osób które złożyły wniosek o wykup lokalu mi</w:t>
      </w:r>
      <w:r>
        <w:rPr>
          <w:rFonts w:eastAsia="Times New Roman" w:cs="Times New Roman"/>
          <w:color w:val="000000"/>
          <w:szCs w:val="20"/>
          <w:u w:color="000000"/>
        </w:rPr>
        <w:t>eszkalnego w terminie do 31.12.2023 r.</w:t>
      </w:r>
    </w:p>
    <w:p w:rsidR="00E92407" w:rsidRDefault="00853DD9">
      <w:pPr>
        <w:spacing w:before="120" w:after="120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Wobec powyższego, ze względu na upływ terminu na złożenie wniosku o wykup mieszkania określony w uchwale Nr LXI/816/23 Rady Miasta Chorzów z dnia 30.03.2023 r. oraz w celu realizacji postępowań dotyczących sprzedaży l</w:t>
      </w:r>
      <w:r>
        <w:rPr>
          <w:rFonts w:eastAsia="Times New Roman" w:cs="Times New Roman"/>
          <w:color w:val="000000"/>
          <w:szCs w:val="20"/>
          <w:u w:color="000000"/>
        </w:rPr>
        <w:t>okali mieszkalnych na rzecz najemców, przygotowany został projekt uchwały Rady Miasta, w którym wprowadzona zostanie zasada, że Prezydent Miasta może samodzielnie udzielać bonifikat w wysokości 50% od ceny sprzedaży lokali mieszkalnych zbywanych na rzecz i</w:t>
      </w:r>
      <w:r>
        <w:rPr>
          <w:rFonts w:eastAsia="Times New Roman" w:cs="Times New Roman"/>
          <w:color w:val="000000"/>
          <w:szCs w:val="20"/>
          <w:u w:color="000000"/>
        </w:rPr>
        <w:t>ch najemców.</w:t>
      </w:r>
    </w:p>
    <w:p w:rsidR="00E92407" w:rsidRDefault="00853DD9">
      <w:pPr>
        <w:spacing w:before="120" w:after="120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W latach 2019-2023 przy sprzedaży lokali mieszkalnych stosowane były bonifikaty:</w:t>
      </w:r>
    </w:p>
    <w:p w:rsidR="00E92407" w:rsidRDefault="00853DD9">
      <w:pPr>
        <w:spacing w:before="120" w:after="120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- 50%, dochód ze sprzedaży – 26.924.529 zł, liczba lokali 472,</w:t>
      </w:r>
    </w:p>
    <w:p w:rsidR="00E92407" w:rsidRDefault="00853DD9">
      <w:pPr>
        <w:spacing w:before="120" w:after="120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- 40%, dochód ze sprzedaży – 5.623.076 zł, liczba lokali 81,</w:t>
      </w:r>
    </w:p>
    <w:p w:rsidR="00E92407" w:rsidRDefault="00853DD9">
      <w:pPr>
        <w:spacing w:before="120" w:after="120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- 30%, dochód ze sprzedaży – 4.665.711</w:t>
      </w:r>
      <w:r>
        <w:rPr>
          <w:rFonts w:eastAsia="Times New Roman" w:cs="Times New Roman"/>
          <w:color w:val="000000"/>
          <w:szCs w:val="20"/>
          <w:u w:color="000000"/>
        </w:rPr>
        <w:t> zł, liczba lokali 47,</w:t>
      </w:r>
    </w:p>
    <w:p w:rsidR="00E92407" w:rsidRDefault="00853DD9">
      <w:pPr>
        <w:spacing w:before="120" w:after="120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- 10%, dochód ze sprzedaży – 1.096.285 zł, liczba lokali 8,</w:t>
      </w:r>
    </w:p>
    <w:p w:rsidR="00E92407" w:rsidRDefault="00853DD9">
      <w:pPr>
        <w:spacing w:before="120" w:after="120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- bez bonifikaty, dochód ze sprzedaży - 287.061 zł, liczba lokali 2.</w:t>
      </w:r>
    </w:p>
    <w:p w:rsidR="00E92407" w:rsidRDefault="00853DD9">
      <w:pPr>
        <w:spacing w:before="120" w:after="120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Wprowadzenie 50% bonifikaty od ceny sprzedaży lokali mieszkalnych przyczyni się do wzrostu dochodów Mias</w:t>
      </w:r>
      <w:r>
        <w:rPr>
          <w:rFonts w:eastAsia="Times New Roman" w:cs="Times New Roman"/>
          <w:color w:val="000000"/>
          <w:szCs w:val="20"/>
          <w:u w:color="000000"/>
        </w:rPr>
        <w:t>ta.</w:t>
      </w:r>
    </w:p>
    <w:p w:rsidR="00E92407" w:rsidRDefault="00853DD9">
      <w:pPr>
        <w:spacing w:before="120" w:after="120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Wzrost dochodów ze sprzedaży lokali mieszkalnych z zastosowaniem 50% bonifikaty możliwy jest również z uwagi na wzrost wartości nieruchomości lokalowych pomimo, iż operatach szacunkowych takich nieruchomości do wartości nie są wliczane nakłady poniesio</w:t>
      </w:r>
      <w:r>
        <w:rPr>
          <w:rFonts w:eastAsia="Times New Roman" w:cs="Times New Roman"/>
          <w:color w:val="000000"/>
          <w:szCs w:val="20"/>
          <w:u w:color="000000"/>
        </w:rPr>
        <w:t>ne przez najemców.</w:t>
      </w:r>
    </w:p>
    <w:p w:rsidR="00E92407" w:rsidRDefault="00853DD9">
      <w:pPr>
        <w:spacing w:before="120" w:after="120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Powyższe przyczyni się także do przyspieszenia procesu znoszenia współwłasności Miasta w budynkach wspólnot mieszkaniowych, co z kolei zmniejszy wydatki Miasta na utrzymanie zasobów mieszkaniowych usytuowanych w tych budynkach.</w:t>
      </w:r>
    </w:p>
    <w:p w:rsidR="00E92407" w:rsidRDefault="00853DD9">
      <w:pPr>
        <w:spacing w:before="120" w:after="120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Zwiększen</w:t>
      </w:r>
      <w:r>
        <w:rPr>
          <w:rFonts w:eastAsia="Times New Roman" w:cs="Times New Roman"/>
          <w:color w:val="000000"/>
          <w:szCs w:val="20"/>
          <w:u w:color="000000"/>
        </w:rPr>
        <w:t>ie dochodów niezbędne jest również z uwagi na zmniejszenie rocznych dochodów Miasta w kwocie około 8.000.000 zł z tytułu opłat wnoszonych za użytkowanie wieczyste gruntów jakie nastąpiło po przekształceniu prawa użytkowania wieczystego gruntów zabudowanych</w:t>
      </w:r>
      <w:r>
        <w:rPr>
          <w:rFonts w:eastAsia="Times New Roman" w:cs="Times New Roman"/>
          <w:color w:val="000000"/>
          <w:szCs w:val="20"/>
          <w:u w:color="000000"/>
        </w:rPr>
        <w:t xml:space="preserve"> na cele mieszkaniowe w prawo własności tych gruntów, na podstawie ustawy z dnia 20 lipca 2018 r. o przekształceniu prawa użytkowania wieczystego gruntów zabudowanych na cele mieszkaniowe w prawo własności tych gruntów (t. j. Dz. U. z 2024 r. poz. 386).</w:t>
      </w:r>
    </w:p>
    <w:p w:rsidR="00E92407" w:rsidRDefault="00853DD9">
      <w:pPr>
        <w:spacing w:before="120" w:after="120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Wa</w:t>
      </w:r>
      <w:r>
        <w:rPr>
          <w:rFonts w:eastAsia="Times New Roman" w:cs="Times New Roman"/>
          <w:color w:val="000000"/>
          <w:szCs w:val="20"/>
          <w:u w:color="000000"/>
        </w:rPr>
        <w:t>runki przyznania bonifikaty zostały określone w projekcie niniejszej uchwały.</w:t>
      </w:r>
    </w:p>
    <w:sectPr w:rsidR="00E92407" w:rsidSect="00E92407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DD9" w:rsidRDefault="00853DD9" w:rsidP="00E92407">
      <w:r>
        <w:separator/>
      </w:r>
    </w:p>
  </w:endnote>
  <w:endnote w:type="continuationSeparator" w:id="0">
    <w:p w:rsidR="00853DD9" w:rsidRDefault="00853DD9" w:rsidP="00E92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E9240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92407" w:rsidRDefault="00853DD9">
          <w:pPr>
            <w:jc w:val="left"/>
            <w:rPr>
              <w:sz w:val="18"/>
            </w:rPr>
          </w:pPr>
          <w:r>
            <w:rPr>
              <w:sz w:val="18"/>
            </w:rPr>
            <w:t>Id: 95903C44-C246-4053-A90A-1376FBB08BB1.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92407" w:rsidRDefault="00853DD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9240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D2DD3">
            <w:rPr>
              <w:sz w:val="18"/>
            </w:rPr>
            <w:fldChar w:fldCharType="separate"/>
          </w:r>
          <w:r w:rsidR="00AD2DD3">
            <w:rPr>
              <w:noProof/>
              <w:sz w:val="18"/>
            </w:rPr>
            <w:t>1</w:t>
          </w:r>
          <w:r w:rsidR="00E92407">
            <w:rPr>
              <w:sz w:val="18"/>
            </w:rPr>
            <w:fldChar w:fldCharType="end"/>
          </w:r>
        </w:p>
      </w:tc>
    </w:tr>
  </w:tbl>
  <w:p w:rsidR="00E92407" w:rsidRDefault="00E9240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E9240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92407" w:rsidRDefault="00853DD9">
          <w:pPr>
            <w:jc w:val="left"/>
            <w:rPr>
              <w:sz w:val="18"/>
            </w:rPr>
          </w:pPr>
          <w:r>
            <w:rPr>
              <w:sz w:val="18"/>
            </w:rPr>
            <w:t>Id: 95903C44-C246-4053-A90A-1376FBB08BB1.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92407" w:rsidRDefault="00853DD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9240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D2DD3">
            <w:rPr>
              <w:sz w:val="18"/>
            </w:rPr>
            <w:fldChar w:fldCharType="separate"/>
          </w:r>
          <w:r w:rsidR="00AD2DD3">
            <w:rPr>
              <w:noProof/>
              <w:sz w:val="18"/>
            </w:rPr>
            <w:t>2</w:t>
          </w:r>
          <w:r w:rsidR="00E92407">
            <w:rPr>
              <w:sz w:val="18"/>
            </w:rPr>
            <w:fldChar w:fldCharType="end"/>
          </w:r>
        </w:p>
      </w:tc>
    </w:tr>
  </w:tbl>
  <w:p w:rsidR="00E92407" w:rsidRDefault="00E9240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DD9" w:rsidRDefault="00853DD9" w:rsidP="00E92407">
      <w:r>
        <w:separator/>
      </w:r>
    </w:p>
  </w:footnote>
  <w:footnote w:type="continuationSeparator" w:id="0">
    <w:p w:rsidR="00853DD9" w:rsidRDefault="00853DD9" w:rsidP="00E924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853DD9"/>
    <w:rsid w:val="00A77B3E"/>
    <w:rsid w:val="00AD2DD3"/>
    <w:rsid w:val="00CA2A55"/>
    <w:rsid w:val="00E92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92407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wprowadzenia zasad udzielania bonifikat od ceny sprzedaży lokali mieszkalnych</dc:subject>
  <dc:creator>pietrzyk_e</dc:creator>
  <cp:lastModifiedBy>Elżbieta Pietrzyk</cp:lastModifiedBy>
  <cp:revision>2</cp:revision>
  <dcterms:created xsi:type="dcterms:W3CDTF">2024-09-25T12:30:00Z</dcterms:created>
  <dcterms:modified xsi:type="dcterms:W3CDTF">2024-09-25T12:30:00Z</dcterms:modified>
  <cp:category>Akt prawny</cp:category>
</cp:coreProperties>
</file>