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F964EB" w:rsidRDefault="008251F9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F964EB">
        <w:rPr>
          <w:rFonts w:eastAsia="Times New Roman"/>
          <w:b/>
          <w:i/>
          <w:szCs w:val="20"/>
          <w:u w:val="thick"/>
        </w:rPr>
        <w:t>Projekt</w:t>
      </w:r>
    </w:p>
    <w:p w:rsidR="00A77B3E" w:rsidRPr="00F964EB" w:rsidRDefault="004A2EB1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42</w:t>
      </w:r>
    </w:p>
    <w:p w:rsidR="00A77B3E" w:rsidRPr="00F964EB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F964EB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F964EB" w:rsidRDefault="008251F9">
      <w:pPr>
        <w:jc w:val="center"/>
        <w:rPr>
          <w:b/>
          <w:caps/>
          <w:szCs w:val="20"/>
        </w:rPr>
      </w:pPr>
      <w:r w:rsidRPr="00F964EB">
        <w:rPr>
          <w:b/>
          <w:caps/>
          <w:szCs w:val="20"/>
        </w:rPr>
        <w:t>Uchwała Nr ....................</w:t>
      </w:r>
      <w:r w:rsidRPr="00F964EB">
        <w:rPr>
          <w:b/>
          <w:caps/>
          <w:szCs w:val="20"/>
        </w:rPr>
        <w:br/>
        <w:t>Rady Miasta Chorzów</w:t>
      </w:r>
    </w:p>
    <w:p w:rsidR="00A77B3E" w:rsidRPr="00F964EB" w:rsidRDefault="008251F9">
      <w:pPr>
        <w:spacing w:before="280" w:after="280"/>
        <w:jc w:val="center"/>
        <w:rPr>
          <w:b/>
          <w:caps/>
          <w:szCs w:val="20"/>
        </w:rPr>
      </w:pPr>
      <w:r w:rsidRPr="00F964EB">
        <w:rPr>
          <w:szCs w:val="20"/>
        </w:rPr>
        <w:t>z dnia .................... 2024 r.</w:t>
      </w:r>
    </w:p>
    <w:p w:rsidR="00A77B3E" w:rsidRPr="00F964EB" w:rsidRDefault="008251F9">
      <w:pPr>
        <w:keepNext/>
        <w:spacing w:after="480"/>
        <w:jc w:val="center"/>
        <w:rPr>
          <w:szCs w:val="20"/>
        </w:rPr>
      </w:pPr>
      <w:r w:rsidRPr="00F964EB">
        <w:rPr>
          <w:b/>
          <w:szCs w:val="20"/>
        </w:rPr>
        <w:t>w sprawie rozpatrzenia petycji dotyczącej nadania powstałemu rondu u zbiegu ulic Truchana, Strzelców Bytomskich, Głogowskiej w Chorzowie - imienia Antoniego Sorichty</w:t>
      </w:r>
    </w:p>
    <w:p w:rsidR="00A77B3E" w:rsidRPr="00F964EB" w:rsidRDefault="008251F9">
      <w:pPr>
        <w:keepLines/>
        <w:spacing w:before="120" w:after="120"/>
        <w:ind w:firstLine="283"/>
        <w:rPr>
          <w:szCs w:val="20"/>
        </w:rPr>
      </w:pPr>
      <w:r w:rsidRPr="00F964EB">
        <w:rPr>
          <w:szCs w:val="20"/>
        </w:rPr>
        <w:t>Na podstawie art.18 ust.2 pkt 15  ustawy z dnia 8 marca 1990 r. o samorządzie gminnym (t.j. Dz.U. z 2024 r. poz.609 z późn. zm.) w związku z art.9 ust.2 oraz art.13 ust.1  ustawy z dnia 11 lipca 2014 r. o petycjach (t.j. Dz.U. z 2018 r. poz.870)</w:t>
      </w:r>
    </w:p>
    <w:p w:rsidR="00A77B3E" w:rsidRPr="00F964EB" w:rsidRDefault="008251F9">
      <w:pPr>
        <w:spacing w:before="120" w:after="120"/>
        <w:jc w:val="center"/>
        <w:rPr>
          <w:b/>
          <w:szCs w:val="20"/>
        </w:rPr>
      </w:pPr>
      <w:r w:rsidRPr="00F964EB">
        <w:rPr>
          <w:b/>
          <w:szCs w:val="20"/>
        </w:rPr>
        <w:t>Rada Miasta Chorzów</w:t>
      </w:r>
      <w:r w:rsidRPr="00F964EB">
        <w:rPr>
          <w:b/>
          <w:szCs w:val="20"/>
        </w:rPr>
        <w:br/>
        <w:t>uchwala</w:t>
      </w:r>
    </w:p>
    <w:p w:rsidR="00474E80" w:rsidRPr="00F964EB" w:rsidRDefault="008251F9">
      <w:pPr>
        <w:keepNext/>
        <w:spacing w:before="280"/>
        <w:jc w:val="center"/>
        <w:rPr>
          <w:szCs w:val="20"/>
        </w:rPr>
      </w:pPr>
      <w:r w:rsidRPr="00F964EB">
        <w:rPr>
          <w:b/>
          <w:szCs w:val="20"/>
        </w:rPr>
        <w:t>§ 1. </w:t>
      </w:r>
    </w:p>
    <w:p w:rsidR="00A77B3E" w:rsidRPr="00F964EB" w:rsidRDefault="008251F9">
      <w:pPr>
        <w:keepLines/>
        <w:spacing w:before="120" w:after="120"/>
        <w:rPr>
          <w:szCs w:val="20"/>
        </w:rPr>
      </w:pPr>
      <w:r w:rsidRPr="00F964EB">
        <w:rPr>
          <w:szCs w:val="20"/>
        </w:rPr>
        <w:t>Rozpatrzyć negatywnie petycję dotyczącą nadania powstałemu rondu u zbiegu ulic Truchana, Strzelców Bytomskich, Głogowskiej w Chorzowie - imienia Antoniego Sorichty.</w:t>
      </w:r>
    </w:p>
    <w:p w:rsidR="00474E80" w:rsidRPr="00F964EB" w:rsidRDefault="008251F9">
      <w:pPr>
        <w:keepNext/>
        <w:spacing w:before="280"/>
        <w:jc w:val="center"/>
        <w:rPr>
          <w:szCs w:val="20"/>
        </w:rPr>
      </w:pPr>
      <w:r w:rsidRPr="00F964EB">
        <w:rPr>
          <w:b/>
          <w:szCs w:val="20"/>
        </w:rPr>
        <w:t>§ 2. </w:t>
      </w:r>
    </w:p>
    <w:p w:rsidR="00A77B3E" w:rsidRPr="00F964EB" w:rsidRDefault="008251F9">
      <w:pPr>
        <w:keepLines/>
        <w:spacing w:before="120" w:after="120"/>
        <w:rPr>
          <w:szCs w:val="20"/>
        </w:rPr>
      </w:pPr>
      <w:r w:rsidRPr="00F964EB">
        <w:rPr>
          <w:szCs w:val="20"/>
        </w:rPr>
        <w:t>Faktyczne i prawne argumenty decydujące o zajętym stanowisku w przedmiotowej sprawie zawiera uzasadnienie do niniejszej uchwały.</w:t>
      </w:r>
    </w:p>
    <w:p w:rsidR="00474E80" w:rsidRPr="00F964EB" w:rsidRDefault="008251F9">
      <w:pPr>
        <w:keepNext/>
        <w:spacing w:before="280"/>
        <w:jc w:val="center"/>
        <w:rPr>
          <w:szCs w:val="20"/>
        </w:rPr>
      </w:pPr>
      <w:r w:rsidRPr="00F964EB">
        <w:rPr>
          <w:b/>
          <w:szCs w:val="20"/>
        </w:rPr>
        <w:t>§ 3. </w:t>
      </w:r>
    </w:p>
    <w:p w:rsidR="00A77B3E" w:rsidRPr="00F964EB" w:rsidRDefault="008251F9">
      <w:pPr>
        <w:keepLines/>
        <w:spacing w:before="120" w:after="120"/>
        <w:rPr>
          <w:szCs w:val="20"/>
        </w:rPr>
      </w:pPr>
      <w:r w:rsidRPr="00F964EB">
        <w:rPr>
          <w:szCs w:val="20"/>
        </w:rPr>
        <w:t>Zobowiązać Przewodniczącą Rady Miasta Chorzów do poinformowania podmiotu wnoszącego petycję o sposobie rozpatrzenia niniejszej petycji.</w:t>
      </w:r>
    </w:p>
    <w:p w:rsidR="00474E80" w:rsidRPr="00F964EB" w:rsidRDefault="008251F9">
      <w:pPr>
        <w:keepNext/>
        <w:spacing w:before="280"/>
        <w:jc w:val="center"/>
        <w:rPr>
          <w:szCs w:val="20"/>
        </w:rPr>
      </w:pPr>
      <w:r w:rsidRPr="00F964EB">
        <w:rPr>
          <w:b/>
          <w:szCs w:val="20"/>
        </w:rPr>
        <w:t>§ 4. </w:t>
      </w:r>
    </w:p>
    <w:p w:rsidR="00A77B3E" w:rsidRPr="00F964EB" w:rsidRDefault="008251F9">
      <w:pPr>
        <w:keepLines/>
        <w:spacing w:before="120" w:after="120"/>
        <w:rPr>
          <w:szCs w:val="20"/>
        </w:rPr>
      </w:pPr>
      <w:r w:rsidRPr="00F964EB">
        <w:rPr>
          <w:szCs w:val="20"/>
        </w:rPr>
        <w:t>Uchwała wchodzi w życie z dniem podjęcia.</w:t>
      </w:r>
    </w:p>
    <w:p w:rsidR="00F964EB" w:rsidRPr="00F964EB" w:rsidRDefault="00F964EB">
      <w:pPr>
        <w:keepLines/>
        <w:spacing w:before="120" w:after="120"/>
        <w:rPr>
          <w:szCs w:val="20"/>
        </w:rPr>
      </w:pPr>
    </w:p>
    <w:p w:rsidR="00F964EB" w:rsidRPr="00F964EB" w:rsidRDefault="00F964EB">
      <w:pPr>
        <w:keepLines/>
        <w:spacing w:before="120" w:after="120"/>
        <w:rPr>
          <w:szCs w:val="20"/>
        </w:rPr>
      </w:pPr>
    </w:p>
    <w:p w:rsidR="00F964EB" w:rsidRPr="00F964EB" w:rsidRDefault="00F964EB">
      <w:pPr>
        <w:keepLines/>
        <w:spacing w:before="120" w:after="120"/>
        <w:rPr>
          <w:szCs w:val="20"/>
        </w:rPr>
      </w:pPr>
      <w:r w:rsidRPr="00F964EB">
        <w:rPr>
          <w:szCs w:val="20"/>
        </w:rPr>
        <w:t>RADCA PRAWNY</w:t>
      </w:r>
    </w:p>
    <w:p w:rsidR="00F964EB" w:rsidRPr="00F964EB" w:rsidRDefault="00F964EB">
      <w:pPr>
        <w:keepLines/>
        <w:spacing w:before="120" w:after="120"/>
        <w:rPr>
          <w:szCs w:val="20"/>
        </w:rPr>
      </w:pPr>
      <w:r w:rsidRPr="00F964EB">
        <w:rPr>
          <w:szCs w:val="20"/>
        </w:rPr>
        <w:t>/-/ Dawid Karol</w:t>
      </w:r>
    </w:p>
    <w:p w:rsidR="00F964EB" w:rsidRPr="00F964EB" w:rsidRDefault="00F964EB">
      <w:pPr>
        <w:keepLines/>
        <w:spacing w:before="120" w:after="120"/>
        <w:rPr>
          <w:szCs w:val="20"/>
        </w:rPr>
      </w:pPr>
    </w:p>
    <w:p w:rsidR="00F964EB" w:rsidRPr="00F964EB" w:rsidRDefault="00F964EB">
      <w:pPr>
        <w:keepLines/>
        <w:spacing w:before="120" w:after="120"/>
        <w:rPr>
          <w:szCs w:val="20"/>
        </w:rPr>
        <w:sectPr w:rsidR="00F964EB" w:rsidRPr="00F964EB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74E80" w:rsidRPr="00F964EB" w:rsidRDefault="00474E80">
      <w:pPr>
        <w:rPr>
          <w:rFonts w:eastAsia="Times New Roman"/>
          <w:szCs w:val="20"/>
        </w:rPr>
      </w:pPr>
    </w:p>
    <w:p w:rsidR="00474E80" w:rsidRPr="00F964EB" w:rsidRDefault="008251F9">
      <w:pPr>
        <w:jc w:val="center"/>
        <w:rPr>
          <w:rFonts w:eastAsia="Times New Roman"/>
          <w:szCs w:val="20"/>
        </w:rPr>
      </w:pPr>
      <w:r w:rsidRPr="00F964EB">
        <w:rPr>
          <w:rFonts w:eastAsia="Times New Roman"/>
          <w:b/>
          <w:szCs w:val="20"/>
        </w:rPr>
        <w:t>Uzasadnienie</w:t>
      </w:r>
    </w:p>
    <w:p w:rsidR="00474E80" w:rsidRPr="00F964EB" w:rsidRDefault="008251F9">
      <w:pPr>
        <w:spacing w:before="120" w:after="120"/>
        <w:rPr>
          <w:rFonts w:eastAsia="Times New Roman"/>
          <w:szCs w:val="20"/>
        </w:rPr>
      </w:pPr>
      <w:r w:rsidRPr="00F964EB">
        <w:rPr>
          <w:rFonts w:eastAsia="Times New Roman"/>
          <w:szCs w:val="20"/>
        </w:rPr>
        <w:t>W dniu 12 marca 2024 r. do Rady Miasta Chorzów wpłynęła petycja dotycząca nadania powstałemu rondu u zbiegu ulic Truchana, Strzelców Bytomskich, Głogowskiej w Chorzowie - imienia Antoniego Sorichty.</w:t>
      </w:r>
    </w:p>
    <w:p w:rsidR="00474E80" w:rsidRPr="00F964EB" w:rsidRDefault="008251F9">
      <w:pPr>
        <w:spacing w:before="120" w:after="120"/>
        <w:rPr>
          <w:rFonts w:eastAsia="Times New Roman"/>
          <w:szCs w:val="20"/>
        </w:rPr>
      </w:pPr>
      <w:r w:rsidRPr="00F964EB">
        <w:rPr>
          <w:rFonts w:eastAsia="Times New Roman"/>
          <w:szCs w:val="20"/>
        </w:rPr>
        <w:t>Komisja Skarg, Wniosków i Petycji Rady Miasta Chorzów po zapoznaniu się z dokumentacją w sprawie przedmiotowej petycji stwierdziła, że w/w rondo nie może zostać nazwane im. Antoniego Sorichty, gdyż podejmuje się działania zmierzające do nadania nazwy - Związku Nauczycielstwa Polskiego. Jednakże w chwili obecnej ronda nie ma jeszcze na mapach, co uniemożliwia jednoznaczne oznaczenie go na działkach geodezyjnych i podejmowanie jakichkolwiek działań zmierzających do nadania konkretnej nazwy jest bezprzedmiotowe. Obiekt, któremu ma być nadana nazwa musi istnieć i znajdować się na mapach. Przedmiotowe rondo jest jednym z elementów przebudowy infrastruktury drogowej, której termin wykonania pomiaru powykonawczego jest nieznany. Zgodnie z uzasadnieniem do wyroku Naczelnego Sądu Administracyjnego o syg. akt II OSK 633/11, nie można nadać nazwy rondu, które do dnia wpłynięcia petycji nie powstało, a do chwili obecnej nadal nie zostało naniesione na mapy geodezyjne.</w:t>
      </w:r>
    </w:p>
    <w:p w:rsidR="00474E80" w:rsidRPr="00F964EB" w:rsidRDefault="008251F9">
      <w:pPr>
        <w:spacing w:before="120" w:after="120"/>
        <w:rPr>
          <w:rFonts w:eastAsia="Times New Roman"/>
          <w:szCs w:val="20"/>
        </w:rPr>
      </w:pPr>
      <w:r w:rsidRPr="00F964EB">
        <w:rPr>
          <w:rFonts w:eastAsia="Times New Roman"/>
          <w:szCs w:val="20"/>
        </w:rPr>
        <w:t>Jednocześnie Komisja Skarg, Wniosków i Petycji, zgodnie z opinią Wydziału Kultury, Sportu i Turystyki Urzędu Miasta Chorzów wniosła o przeprowadzenie kwerendy i badań biografistycznych Antoniego Sorichty przez historyka Muzeum Hutnictwa w Chorzowie, aby po przeprowadzonych badaniach w przyszłości móc zaproponować wnoszącym petycję inne miejsce upamiętnienia Antoniego Sorichty.</w:t>
      </w:r>
    </w:p>
    <w:p w:rsidR="00474E80" w:rsidRPr="00F964EB" w:rsidRDefault="008251F9">
      <w:pPr>
        <w:spacing w:before="120" w:after="120"/>
        <w:rPr>
          <w:rFonts w:eastAsia="Times New Roman"/>
          <w:szCs w:val="20"/>
        </w:rPr>
      </w:pPr>
      <w:r w:rsidRPr="00F964EB">
        <w:rPr>
          <w:rFonts w:eastAsia="Times New Roman"/>
          <w:szCs w:val="20"/>
        </w:rPr>
        <w:t>Ponadto Komisja wystąpiła do Miejskiego Zarządu Ulic i Mostów w Chorzowie o sporządzenie wykazu nowych inwestycji dróg i ulic bez nazw, które docelowo mogłyby zostać nazwane imieniem  Antoniego Sorichty.</w:t>
      </w:r>
    </w:p>
    <w:p w:rsidR="00474E80" w:rsidRPr="00F964EB" w:rsidRDefault="008251F9">
      <w:pPr>
        <w:spacing w:before="120" w:after="120"/>
        <w:rPr>
          <w:rFonts w:eastAsia="Times New Roman"/>
          <w:szCs w:val="20"/>
        </w:rPr>
      </w:pPr>
      <w:r w:rsidRPr="00F964EB">
        <w:rPr>
          <w:rFonts w:eastAsia="Times New Roman"/>
          <w:szCs w:val="20"/>
        </w:rPr>
        <w:t>W związku z powyższym Komisja Skarg, Wniosków i Petycji zarekomendowała Radzie Miasta Chorzów uznanie przedmiotowej petycji za negatywną, do czego Rada Miasta Chorzów się przychyla przyjmując stanowisko Komisji za własne.</w:t>
      </w:r>
    </w:p>
    <w:sectPr w:rsidR="00474E80" w:rsidRPr="00F964EB" w:rsidSect="00474E80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FF0" w:rsidRDefault="00643FF0" w:rsidP="00474E80">
      <w:r>
        <w:separator/>
      </w:r>
    </w:p>
  </w:endnote>
  <w:endnote w:type="continuationSeparator" w:id="0">
    <w:p w:rsidR="00643FF0" w:rsidRDefault="00643FF0" w:rsidP="00474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474E80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74E80" w:rsidRDefault="008251F9">
          <w:pPr>
            <w:jc w:val="left"/>
            <w:rPr>
              <w:sz w:val="18"/>
            </w:rPr>
          </w:pPr>
          <w:r>
            <w:rPr>
              <w:sz w:val="18"/>
            </w:rPr>
            <w:t>Id: B39B90B7-04B9-46C0-A904-FD05706AD4C0.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74E80" w:rsidRDefault="008251F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57B9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57B93">
            <w:rPr>
              <w:sz w:val="18"/>
            </w:rPr>
            <w:fldChar w:fldCharType="separate"/>
          </w:r>
          <w:r w:rsidR="004A2EB1">
            <w:rPr>
              <w:noProof/>
              <w:sz w:val="18"/>
            </w:rPr>
            <w:t>1</w:t>
          </w:r>
          <w:r w:rsidR="00F57B93">
            <w:rPr>
              <w:sz w:val="18"/>
            </w:rPr>
            <w:fldChar w:fldCharType="end"/>
          </w:r>
        </w:p>
      </w:tc>
    </w:tr>
  </w:tbl>
  <w:p w:rsidR="00474E80" w:rsidRDefault="00474E80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474E80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74E80" w:rsidRDefault="008251F9">
          <w:pPr>
            <w:jc w:val="left"/>
            <w:rPr>
              <w:sz w:val="18"/>
            </w:rPr>
          </w:pPr>
          <w:r>
            <w:rPr>
              <w:sz w:val="18"/>
            </w:rPr>
            <w:t>Id: B39B90B7-04B9-46C0-A904-FD05706AD4C0.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74E80" w:rsidRDefault="008251F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57B9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57B93">
            <w:rPr>
              <w:sz w:val="18"/>
            </w:rPr>
            <w:fldChar w:fldCharType="separate"/>
          </w:r>
          <w:r w:rsidR="004A2EB1">
            <w:rPr>
              <w:noProof/>
              <w:sz w:val="18"/>
            </w:rPr>
            <w:t>2</w:t>
          </w:r>
          <w:r w:rsidR="00F57B93">
            <w:rPr>
              <w:sz w:val="18"/>
            </w:rPr>
            <w:fldChar w:fldCharType="end"/>
          </w:r>
        </w:p>
      </w:tc>
    </w:tr>
  </w:tbl>
  <w:p w:rsidR="00474E80" w:rsidRDefault="00474E80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FF0" w:rsidRDefault="00643FF0" w:rsidP="00474E80">
      <w:r>
        <w:separator/>
      </w:r>
    </w:p>
  </w:footnote>
  <w:footnote w:type="continuationSeparator" w:id="0">
    <w:p w:rsidR="00643FF0" w:rsidRDefault="00643FF0" w:rsidP="00474E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74E80"/>
    <w:rsid w:val="004A2EB1"/>
    <w:rsid w:val="00643FF0"/>
    <w:rsid w:val="008251F9"/>
    <w:rsid w:val="00A77B3E"/>
    <w:rsid w:val="00CA2A55"/>
    <w:rsid w:val="00F57B93"/>
    <w:rsid w:val="00F9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4E80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rozpatrzenia petycji dotyczącej nadania powstałemu rondu u^zbiegu ulic Truchana, Strzelców Bytomskich, Głogowskiej w^Chorzowie - imienia Antoniego Sorichty</dc:subject>
  <dc:creator>pietrzyk_e</dc:creator>
  <cp:lastModifiedBy>Elżbieta Pietrzyk</cp:lastModifiedBy>
  <cp:revision>2</cp:revision>
  <dcterms:created xsi:type="dcterms:W3CDTF">2024-06-19T14:17:00Z</dcterms:created>
  <dcterms:modified xsi:type="dcterms:W3CDTF">2024-06-19T14:17:00Z</dcterms:modified>
  <cp:category>Akt prawny</cp:category>
</cp:coreProperties>
</file>