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35DB9" w:rsidRDefault="00322A8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35DB9">
        <w:rPr>
          <w:rFonts w:eastAsia="Times New Roman"/>
          <w:b/>
          <w:i/>
          <w:szCs w:val="20"/>
          <w:u w:val="thick"/>
        </w:rPr>
        <w:t>Projekt</w:t>
      </w:r>
    </w:p>
    <w:p w:rsidR="00A77B3E" w:rsidRPr="00435DB9" w:rsidRDefault="00C7151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</w:t>
      </w:r>
    </w:p>
    <w:p w:rsidR="00A77B3E" w:rsidRPr="00435D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35D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35DB9" w:rsidRDefault="00322A84">
      <w:pPr>
        <w:jc w:val="center"/>
        <w:rPr>
          <w:b/>
          <w:caps/>
          <w:szCs w:val="20"/>
        </w:rPr>
      </w:pPr>
      <w:r w:rsidRPr="00435DB9">
        <w:rPr>
          <w:b/>
          <w:caps/>
          <w:szCs w:val="20"/>
        </w:rPr>
        <w:t>Uchwała Nr ....................</w:t>
      </w:r>
      <w:r w:rsidRPr="00435DB9">
        <w:rPr>
          <w:b/>
          <w:caps/>
          <w:szCs w:val="20"/>
        </w:rPr>
        <w:br/>
        <w:t>Rady Miasta Chorzów</w:t>
      </w:r>
    </w:p>
    <w:p w:rsidR="00A77B3E" w:rsidRPr="00435DB9" w:rsidRDefault="00322A84">
      <w:pPr>
        <w:spacing w:before="280" w:after="280"/>
        <w:jc w:val="center"/>
        <w:rPr>
          <w:b/>
          <w:caps/>
          <w:szCs w:val="20"/>
        </w:rPr>
      </w:pPr>
      <w:r w:rsidRPr="00435DB9">
        <w:rPr>
          <w:szCs w:val="20"/>
        </w:rPr>
        <w:t>z dnia .................... 2024 r.</w:t>
      </w:r>
    </w:p>
    <w:p w:rsidR="00A77B3E" w:rsidRPr="00435DB9" w:rsidRDefault="00322A84">
      <w:pPr>
        <w:keepNext/>
        <w:spacing w:after="480"/>
        <w:jc w:val="center"/>
        <w:rPr>
          <w:szCs w:val="20"/>
        </w:rPr>
      </w:pPr>
      <w:r w:rsidRPr="00435DB9">
        <w:rPr>
          <w:b/>
          <w:szCs w:val="20"/>
        </w:rPr>
        <w:t>o zmianie uchwały Nr II/9/2024 Rady Miasta Chorzów z dnia 9 maja 2024 roku w sprawie zasad ustalania wysokości diet oraz zasad ustalania zwrotu kosztów podróży służbowych przysługujących radnym Rady Miasta Chorzów</w:t>
      </w:r>
    </w:p>
    <w:p w:rsidR="00A77B3E" w:rsidRPr="00435DB9" w:rsidRDefault="00322A84">
      <w:pPr>
        <w:keepLines/>
        <w:spacing w:before="120" w:after="120"/>
        <w:ind w:firstLine="283"/>
        <w:rPr>
          <w:szCs w:val="20"/>
        </w:rPr>
      </w:pPr>
      <w:r w:rsidRPr="00435DB9">
        <w:rPr>
          <w:szCs w:val="20"/>
        </w:rPr>
        <w:t>Na podstawie art.25 ust.4, 6, 8 i art. 40 ustawy z dnia 8 marca 1990 roku o samorządzie gminnym (t.j. Dz.U. z 2024 r. poz. 609), w związku z § 3 pkt 2 rozporządzenia Rady Ministrów z dnia 27 października 2021 r. w sprawie maksymalnej wysokości diet przysługujących radnemu gminy (Dz.U. z 2021 r. poz.1974) oraz § 2 ust. 2 i § 5 ust. 3 rozporządzenia Ministra Spraw Wewnętrznych i Administracji z dnia 30 lipca 2000 r. w sprawie sposobu ustalania należności z tytułu kosztów podróży służbowych radnych gminy (Dz.U. z 2000 r. nr 66m poz. 800 z późn.zm.)</w:t>
      </w:r>
    </w:p>
    <w:p w:rsidR="00A77B3E" w:rsidRPr="00435DB9" w:rsidRDefault="00322A84">
      <w:pPr>
        <w:spacing w:before="120" w:after="120"/>
        <w:jc w:val="center"/>
        <w:rPr>
          <w:b/>
          <w:szCs w:val="20"/>
        </w:rPr>
      </w:pPr>
      <w:r w:rsidRPr="00435DB9">
        <w:rPr>
          <w:b/>
          <w:szCs w:val="20"/>
        </w:rPr>
        <w:t>Rada Miasta Chorzów</w:t>
      </w:r>
      <w:r w:rsidRPr="00435DB9">
        <w:rPr>
          <w:b/>
          <w:szCs w:val="20"/>
        </w:rPr>
        <w:br/>
        <w:t>uchwala</w:t>
      </w:r>
    </w:p>
    <w:p w:rsidR="00913E11" w:rsidRPr="00435DB9" w:rsidRDefault="00322A84">
      <w:pPr>
        <w:keepNext/>
        <w:spacing w:before="280"/>
        <w:jc w:val="center"/>
        <w:rPr>
          <w:szCs w:val="20"/>
        </w:rPr>
      </w:pPr>
      <w:r w:rsidRPr="00435DB9">
        <w:rPr>
          <w:b/>
          <w:szCs w:val="20"/>
        </w:rPr>
        <w:t>§ 1. </w:t>
      </w:r>
    </w:p>
    <w:p w:rsidR="00A77B3E" w:rsidRPr="00435DB9" w:rsidRDefault="00322A84">
      <w:pPr>
        <w:keepLines/>
        <w:spacing w:before="120" w:after="120"/>
        <w:rPr>
          <w:szCs w:val="20"/>
        </w:rPr>
      </w:pPr>
      <w:r w:rsidRPr="00435DB9">
        <w:rPr>
          <w:szCs w:val="20"/>
        </w:rPr>
        <w:t>W § 5 uchwały Nr II/9/2024 Rady Miasta Chorzów z dnia 9 maja 2024 r. w sprawie zasad ustalania wysokości diet oraz zasad ustalania zwrotu kosztów podróży służbowych przysługujących radnym Rady Miasta Chorzów ust.3, 4 i 5 skreśla się.</w:t>
      </w:r>
    </w:p>
    <w:p w:rsidR="00913E11" w:rsidRPr="00435DB9" w:rsidRDefault="00322A84">
      <w:pPr>
        <w:keepNext/>
        <w:spacing w:before="280"/>
        <w:jc w:val="center"/>
        <w:rPr>
          <w:szCs w:val="20"/>
        </w:rPr>
      </w:pPr>
      <w:r w:rsidRPr="00435DB9">
        <w:rPr>
          <w:b/>
          <w:szCs w:val="20"/>
        </w:rPr>
        <w:t>§ 2. </w:t>
      </w:r>
    </w:p>
    <w:p w:rsidR="00A77B3E" w:rsidRPr="00435DB9" w:rsidRDefault="00322A84">
      <w:pPr>
        <w:keepLines/>
        <w:spacing w:before="120" w:after="120"/>
        <w:rPr>
          <w:szCs w:val="20"/>
        </w:rPr>
      </w:pPr>
      <w:r w:rsidRPr="00435DB9">
        <w:rPr>
          <w:szCs w:val="20"/>
        </w:rPr>
        <w:t>Pozostałe postanowienia uchwały, o której mowa w § 1 nie ulegają zmianie.</w:t>
      </w:r>
    </w:p>
    <w:p w:rsidR="00913E11" w:rsidRPr="00435DB9" w:rsidRDefault="00322A84">
      <w:pPr>
        <w:keepNext/>
        <w:spacing w:before="280"/>
        <w:jc w:val="center"/>
        <w:rPr>
          <w:szCs w:val="20"/>
        </w:rPr>
      </w:pPr>
      <w:r w:rsidRPr="00435DB9">
        <w:rPr>
          <w:b/>
          <w:szCs w:val="20"/>
        </w:rPr>
        <w:t>§ 3. </w:t>
      </w:r>
    </w:p>
    <w:p w:rsidR="00A77B3E" w:rsidRPr="00435DB9" w:rsidRDefault="00322A84">
      <w:pPr>
        <w:keepLines/>
        <w:spacing w:before="120" w:after="120"/>
        <w:rPr>
          <w:szCs w:val="20"/>
        </w:rPr>
      </w:pPr>
      <w:r w:rsidRPr="00435DB9">
        <w:rPr>
          <w:szCs w:val="20"/>
        </w:rPr>
        <w:t>Wykonanie uchwały powierza się Prezydentowi Miasta Chorzów.</w:t>
      </w:r>
    </w:p>
    <w:p w:rsidR="00913E11" w:rsidRPr="00435DB9" w:rsidRDefault="00322A84">
      <w:pPr>
        <w:keepNext/>
        <w:spacing w:before="280"/>
        <w:jc w:val="center"/>
        <w:rPr>
          <w:szCs w:val="20"/>
        </w:rPr>
      </w:pPr>
      <w:r w:rsidRPr="00435DB9">
        <w:rPr>
          <w:b/>
          <w:szCs w:val="20"/>
        </w:rPr>
        <w:t>§ 4. </w:t>
      </w:r>
    </w:p>
    <w:p w:rsidR="00A77B3E" w:rsidRPr="00435DB9" w:rsidRDefault="00322A84">
      <w:pPr>
        <w:keepLines/>
        <w:spacing w:before="120" w:after="120"/>
        <w:rPr>
          <w:szCs w:val="20"/>
        </w:rPr>
      </w:pPr>
      <w:r w:rsidRPr="00435DB9">
        <w:rPr>
          <w:szCs w:val="20"/>
        </w:rPr>
        <w:t>Uchwała wchodzi w życie po upływie 14 dni od dnia jej ogłoszenia w Dzienniku Urzędowym Województwa Śląskiego.</w:t>
      </w:r>
    </w:p>
    <w:p w:rsidR="00435DB9" w:rsidRPr="00435DB9" w:rsidRDefault="00435DB9">
      <w:pPr>
        <w:keepLines/>
        <w:spacing w:before="120" w:after="120"/>
        <w:rPr>
          <w:szCs w:val="20"/>
        </w:rPr>
      </w:pPr>
    </w:p>
    <w:p w:rsidR="00435DB9" w:rsidRPr="00435DB9" w:rsidRDefault="00435DB9">
      <w:pPr>
        <w:keepLines/>
        <w:spacing w:before="120" w:after="120"/>
        <w:rPr>
          <w:szCs w:val="20"/>
        </w:rPr>
      </w:pPr>
    </w:p>
    <w:p w:rsidR="00435DB9" w:rsidRPr="00435DB9" w:rsidRDefault="00435DB9">
      <w:pPr>
        <w:keepLines/>
        <w:spacing w:before="120" w:after="120"/>
        <w:rPr>
          <w:szCs w:val="20"/>
        </w:rPr>
      </w:pPr>
      <w:r w:rsidRPr="00435DB9">
        <w:rPr>
          <w:szCs w:val="20"/>
        </w:rPr>
        <w:t>RADCA PRAWNY</w:t>
      </w:r>
    </w:p>
    <w:p w:rsidR="00435DB9" w:rsidRPr="00435DB9" w:rsidRDefault="00435DB9">
      <w:pPr>
        <w:keepLines/>
        <w:spacing w:before="120" w:after="120"/>
        <w:rPr>
          <w:szCs w:val="20"/>
        </w:rPr>
      </w:pPr>
      <w:r w:rsidRPr="00435DB9">
        <w:rPr>
          <w:szCs w:val="20"/>
        </w:rPr>
        <w:t>/-/ Anna Tomaka - Wójcik</w:t>
      </w:r>
    </w:p>
    <w:p w:rsidR="00435DB9" w:rsidRPr="00435DB9" w:rsidRDefault="00435DB9">
      <w:pPr>
        <w:keepLines/>
        <w:spacing w:before="120" w:after="120"/>
        <w:rPr>
          <w:szCs w:val="20"/>
        </w:rPr>
      </w:pPr>
    </w:p>
    <w:p w:rsidR="00435DB9" w:rsidRPr="00435DB9" w:rsidRDefault="00435DB9">
      <w:pPr>
        <w:keepLines/>
        <w:spacing w:before="120" w:after="120"/>
        <w:rPr>
          <w:szCs w:val="20"/>
        </w:rPr>
        <w:sectPr w:rsidR="00435DB9" w:rsidRPr="00435DB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E11" w:rsidRPr="00435DB9" w:rsidRDefault="00913E11">
      <w:pPr>
        <w:rPr>
          <w:rFonts w:eastAsia="Times New Roman"/>
          <w:szCs w:val="20"/>
        </w:rPr>
      </w:pPr>
    </w:p>
    <w:p w:rsidR="00913E11" w:rsidRPr="00435DB9" w:rsidRDefault="00322A84">
      <w:pPr>
        <w:jc w:val="center"/>
        <w:rPr>
          <w:rFonts w:eastAsia="Times New Roman"/>
          <w:szCs w:val="20"/>
        </w:rPr>
      </w:pPr>
      <w:r w:rsidRPr="00435DB9">
        <w:rPr>
          <w:rFonts w:eastAsia="Times New Roman"/>
          <w:b/>
          <w:szCs w:val="20"/>
        </w:rPr>
        <w:t>Uzasadnienie</w:t>
      </w:r>
    </w:p>
    <w:p w:rsidR="00913E11" w:rsidRPr="00435DB9" w:rsidRDefault="00322A84">
      <w:pPr>
        <w:spacing w:before="120" w:after="120"/>
        <w:rPr>
          <w:rFonts w:eastAsia="Times New Roman"/>
          <w:szCs w:val="20"/>
        </w:rPr>
      </w:pPr>
      <w:r w:rsidRPr="00435DB9">
        <w:rPr>
          <w:rFonts w:eastAsia="Times New Roman"/>
          <w:szCs w:val="20"/>
        </w:rPr>
        <w:t>Klub Radnych Ruchu Samorządowego Szymona Michałka proponuje wykreślenie z § 5 obowiązującej uchwały o zasadach ustalania wysokości diet przepisów dotyczących obniżenia diet w przypadku, gdy w danym miesiącu nie odbędzie się sesja albo posiedzenie komisji Rady.</w:t>
      </w:r>
    </w:p>
    <w:sectPr w:rsidR="00913E11" w:rsidRPr="00435DB9" w:rsidSect="00913E1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61" w:rsidRDefault="006D3061" w:rsidP="00913E11">
      <w:r>
        <w:separator/>
      </w:r>
    </w:p>
  </w:endnote>
  <w:endnote w:type="continuationSeparator" w:id="0">
    <w:p w:rsidR="006D3061" w:rsidRDefault="006D3061" w:rsidP="0091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13E1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3E11" w:rsidRDefault="00322A84">
          <w:pPr>
            <w:jc w:val="left"/>
            <w:rPr>
              <w:sz w:val="18"/>
            </w:rPr>
          </w:pPr>
          <w:r>
            <w:rPr>
              <w:sz w:val="18"/>
            </w:rPr>
            <w:t>Id: D2205E80-1443-478A-B341-A7ED552A5F20.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3E11" w:rsidRDefault="00322A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10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028">
            <w:rPr>
              <w:sz w:val="18"/>
            </w:rPr>
            <w:fldChar w:fldCharType="separate"/>
          </w:r>
          <w:r w:rsidR="00C7151A">
            <w:rPr>
              <w:noProof/>
              <w:sz w:val="18"/>
            </w:rPr>
            <w:t>1</w:t>
          </w:r>
          <w:r w:rsidR="00271028">
            <w:rPr>
              <w:sz w:val="18"/>
            </w:rPr>
            <w:fldChar w:fldCharType="end"/>
          </w:r>
        </w:p>
      </w:tc>
    </w:tr>
  </w:tbl>
  <w:p w:rsidR="00913E11" w:rsidRDefault="00913E1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13E1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3E11" w:rsidRDefault="00322A84">
          <w:pPr>
            <w:jc w:val="left"/>
            <w:rPr>
              <w:sz w:val="18"/>
            </w:rPr>
          </w:pPr>
          <w:r>
            <w:rPr>
              <w:sz w:val="18"/>
            </w:rPr>
            <w:t>Id: D2205E80-1443-478A-B341-A7ED552A5F20.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3E11" w:rsidRDefault="00322A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10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028">
            <w:rPr>
              <w:sz w:val="18"/>
            </w:rPr>
            <w:fldChar w:fldCharType="separate"/>
          </w:r>
          <w:r w:rsidR="00C7151A">
            <w:rPr>
              <w:noProof/>
              <w:sz w:val="18"/>
            </w:rPr>
            <w:t>2</w:t>
          </w:r>
          <w:r w:rsidR="00271028">
            <w:rPr>
              <w:sz w:val="18"/>
            </w:rPr>
            <w:fldChar w:fldCharType="end"/>
          </w:r>
        </w:p>
      </w:tc>
    </w:tr>
  </w:tbl>
  <w:p w:rsidR="00913E11" w:rsidRDefault="00913E1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61" w:rsidRDefault="006D3061" w:rsidP="00913E11">
      <w:r>
        <w:separator/>
      </w:r>
    </w:p>
  </w:footnote>
  <w:footnote w:type="continuationSeparator" w:id="0">
    <w:p w:rsidR="006D3061" w:rsidRDefault="006D3061" w:rsidP="0091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71028"/>
    <w:rsid w:val="00322A84"/>
    <w:rsid w:val="00435DB9"/>
    <w:rsid w:val="006D3061"/>
    <w:rsid w:val="00913E11"/>
    <w:rsid w:val="00A77B3E"/>
    <w:rsid w:val="00C7151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3E1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II/9/2024 Rady Miasta Chorzów z^dnia 9^maja 2024^roku w^sprawie zasad ustalania wysokości diet oraz zasad ustalania zwrotu kosztów podróży służbowych przysługujących radnym Rady Miasta Chorzów</dc:subject>
  <dc:creator>pietrzyk_e</dc:creator>
  <cp:lastModifiedBy>Elżbieta Pietrzyk</cp:lastModifiedBy>
  <cp:revision>2</cp:revision>
  <dcterms:created xsi:type="dcterms:W3CDTF">2024-05-22T13:28:00Z</dcterms:created>
  <dcterms:modified xsi:type="dcterms:W3CDTF">2024-05-22T13:28:00Z</dcterms:modified>
  <cp:category>Akt prawny</cp:category>
</cp:coreProperties>
</file>